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3BD" w:rsidRPr="002A1D18" w:rsidRDefault="00681C06" w:rsidP="00251F2F">
      <w:pPr>
        <w:jc w:val="center"/>
        <w:rPr>
          <w:b/>
          <w:sz w:val="24"/>
        </w:rPr>
      </w:pPr>
      <w:r w:rsidRPr="002A1D18">
        <w:rPr>
          <w:rFonts w:hint="eastAsia"/>
          <w:b/>
          <w:sz w:val="24"/>
        </w:rPr>
        <w:t>個人情報保護取扱</w:t>
      </w:r>
      <w:r w:rsidR="00AD4DDC" w:rsidRPr="002A1D18">
        <w:rPr>
          <w:rFonts w:hint="eastAsia"/>
          <w:b/>
          <w:sz w:val="24"/>
        </w:rPr>
        <w:t>特記事項</w:t>
      </w:r>
    </w:p>
    <w:p w:rsidR="00681C06" w:rsidRPr="00B668C7" w:rsidRDefault="00681C06" w:rsidP="00681C06">
      <w:pPr>
        <w:ind w:firstLineChars="100" w:firstLine="206"/>
        <w:rPr>
          <w:b/>
        </w:rPr>
      </w:pPr>
      <w:r w:rsidRPr="00B668C7">
        <w:rPr>
          <w:rFonts w:hint="eastAsia"/>
          <w:b/>
        </w:rPr>
        <w:t>（総則）</w:t>
      </w:r>
    </w:p>
    <w:p w:rsidR="00681C06" w:rsidRPr="00B668C7" w:rsidRDefault="00681C06" w:rsidP="006413BD">
      <w:r w:rsidRPr="00B668C7">
        <w:rPr>
          <w:rFonts w:hint="eastAsia"/>
        </w:rPr>
        <w:t>第1</w:t>
      </w:r>
      <w:r w:rsidR="00AD4DDC" w:rsidRPr="00B668C7">
        <w:rPr>
          <w:rFonts w:hint="eastAsia"/>
        </w:rPr>
        <w:t>条　この特記事項は、この特記事項</w:t>
      </w:r>
      <w:r w:rsidRPr="00B668C7">
        <w:rPr>
          <w:rFonts w:hint="eastAsia"/>
        </w:rPr>
        <w:t>が付される契約（以下「契約」という。）と一体をなす。</w:t>
      </w:r>
    </w:p>
    <w:p w:rsidR="00B668C7" w:rsidRDefault="00B668C7" w:rsidP="00B668C7">
      <w:pPr>
        <w:ind w:left="210" w:hangingChars="100" w:hanging="210"/>
        <w:rPr>
          <w:rFonts w:hint="eastAsia"/>
        </w:rPr>
      </w:pPr>
      <w:r w:rsidRPr="00B668C7">
        <w:rPr>
          <w:rFonts w:hint="eastAsia"/>
        </w:rPr>
        <w:t>２　契約中の個人情報の取扱いに</w:t>
      </w:r>
      <w:bookmarkStart w:id="0" w:name="_GoBack"/>
      <w:bookmarkEnd w:id="0"/>
      <w:r w:rsidRPr="00B668C7">
        <w:rPr>
          <w:rFonts w:hint="eastAsia"/>
        </w:rPr>
        <w:t>関する規定が、個人情報保護取扱特記事項の規定に矛盾し、又は抵触する場合には、個人情報保護取扱特記事項の規定が優先する。</w:t>
      </w:r>
    </w:p>
    <w:p w:rsidR="006413BD" w:rsidRPr="00681C06" w:rsidRDefault="006413BD" w:rsidP="00681C06">
      <w:pPr>
        <w:ind w:firstLineChars="100" w:firstLine="206"/>
        <w:rPr>
          <w:b/>
        </w:rPr>
      </w:pPr>
      <w:r w:rsidRPr="00681C06">
        <w:rPr>
          <w:rFonts w:hint="eastAsia"/>
          <w:b/>
        </w:rPr>
        <w:t>（個人情報の保護に係る乙の責務）</w:t>
      </w:r>
    </w:p>
    <w:p w:rsidR="006413BD" w:rsidRDefault="006413BD" w:rsidP="00307629">
      <w:pPr>
        <w:ind w:left="210" w:hangingChars="100" w:hanging="210"/>
      </w:pPr>
      <w:r>
        <w:rPr>
          <w:rFonts w:hint="eastAsia"/>
        </w:rPr>
        <w:t>第</w:t>
      </w:r>
      <w:r w:rsidR="00307629">
        <w:rPr>
          <w:rFonts w:hint="eastAsia"/>
        </w:rPr>
        <w:t>２</w:t>
      </w:r>
      <w:r>
        <w:rPr>
          <w:rFonts w:hint="eastAsia"/>
        </w:rPr>
        <w:t>条　乙は、この契約の履行に当たって、個人情報を取り扱う場合は、この</w:t>
      </w:r>
      <w:r w:rsidR="00AD4DDC">
        <w:rPr>
          <w:rFonts w:hint="eastAsia"/>
        </w:rPr>
        <w:t>契約書</w:t>
      </w:r>
      <w:r>
        <w:rPr>
          <w:rFonts w:hint="eastAsia"/>
        </w:rPr>
        <w:t>の各条項を遵守し、個人情報の漏えい、滅失及び毀損の防止その他の個人情報の保護に関し必要な措置を講じなければならない。</w:t>
      </w:r>
    </w:p>
    <w:p w:rsidR="006413BD" w:rsidRPr="00681C06" w:rsidRDefault="006413BD" w:rsidP="00681C06">
      <w:pPr>
        <w:ind w:firstLineChars="100" w:firstLine="206"/>
        <w:rPr>
          <w:b/>
        </w:rPr>
      </w:pPr>
      <w:r w:rsidRPr="00681C06">
        <w:rPr>
          <w:rFonts w:hint="eastAsia"/>
          <w:b/>
        </w:rPr>
        <w:t>（秘密の保持）</w:t>
      </w:r>
    </w:p>
    <w:p w:rsidR="006413BD" w:rsidRDefault="00307629" w:rsidP="00681C06">
      <w:pPr>
        <w:ind w:left="210" w:hangingChars="100" w:hanging="210"/>
      </w:pPr>
      <w:r>
        <w:rPr>
          <w:rFonts w:hint="eastAsia"/>
        </w:rPr>
        <w:t>第３</w:t>
      </w:r>
      <w:r w:rsidR="006413BD">
        <w:rPr>
          <w:rFonts w:hint="eastAsia"/>
        </w:rPr>
        <w:t>条　乙は、委託業務の処理に関して知り得た秘密（成果品及び設計業務等の履行過程において得られた記録等を含む。）及び個人情報を第三者に漏らし、又は不当な目的に使用してはならない。この契約が終了し、又は解除された後においても同様とする。</w:t>
      </w:r>
    </w:p>
    <w:p w:rsidR="006413BD" w:rsidRDefault="006413BD" w:rsidP="00681C06">
      <w:pPr>
        <w:ind w:left="210" w:hangingChars="100" w:hanging="210"/>
      </w:pPr>
      <w:r>
        <w:rPr>
          <w:rFonts w:hint="eastAsia"/>
        </w:rPr>
        <w:t>２　乙は、委託事務に従事する者及び従事した者に対し、前項の義務を遵守させなければならない。</w:t>
      </w:r>
    </w:p>
    <w:p w:rsidR="006413BD" w:rsidRPr="00681C06" w:rsidRDefault="006413BD" w:rsidP="00681C06">
      <w:pPr>
        <w:ind w:firstLineChars="100" w:firstLine="206"/>
        <w:rPr>
          <w:b/>
        </w:rPr>
      </w:pPr>
      <w:r w:rsidRPr="00681C06">
        <w:rPr>
          <w:rFonts w:hint="eastAsia"/>
          <w:b/>
        </w:rPr>
        <w:t>（調査等）</w:t>
      </w:r>
    </w:p>
    <w:p w:rsidR="006413BD" w:rsidRDefault="00307629" w:rsidP="00681C06">
      <w:pPr>
        <w:ind w:left="210" w:hangingChars="100" w:hanging="210"/>
      </w:pPr>
      <w:r>
        <w:rPr>
          <w:rFonts w:hint="eastAsia"/>
        </w:rPr>
        <w:t>第４</w:t>
      </w:r>
      <w:r w:rsidR="006413BD">
        <w:rPr>
          <w:rFonts w:hint="eastAsia"/>
        </w:rPr>
        <w:t>条　甲は、乙の委託事務の処理状況について、必要に応じて、甲の職員に調査若しくは監督をさせ、又は乙に説明、資料の提出若しくは定期報告を求める等の必要な指示を与えることができるものとする。</w:t>
      </w:r>
    </w:p>
    <w:p w:rsidR="006413BD" w:rsidRDefault="006413BD" w:rsidP="00681C06">
      <w:pPr>
        <w:ind w:left="210" w:hangingChars="100" w:hanging="210"/>
      </w:pPr>
      <w:r>
        <w:rPr>
          <w:rFonts w:hint="eastAsia"/>
        </w:rPr>
        <w:t>２　乙は、甲から前項に規定する要求又は指示があった場合は、それらに従わなければならない。</w:t>
      </w:r>
    </w:p>
    <w:p w:rsidR="006413BD" w:rsidRPr="00D772DD" w:rsidRDefault="006413BD" w:rsidP="00681C06">
      <w:pPr>
        <w:ind w:firstLineChars="100" w:firstLine="206"/>
        <w:rPr>
          <w:b/>
        </w:rPr>
      </w:pPr>
      <w:r w:rsidRPr="00D772DD">
        <w:rPr>
          <w:rFonts w:hint="eastAsia"/>
          <w:b/>
        </w:rPr>
        <w:t>（再委託等の禁止）</w:t>
      </w:r>
    </w:p>
    <w:p w:rsidR="006413BD" w:rsidRDefault="00307629" w:rsidP="00681C06">
      <w:pPr>
        <w:ind w:left="210" w:hangingChars="100" w:hanging="210"/>
      </w:pPr>
      <w:r>
        <w:rPr>
          <w:rFonts w:hint="eastAsia"/>
        </w:rPr>
        <w:t>第５</w:t>
      </w:r>
      <w:r w:rsidR="006413BD">
        <w:rPr>
          <w:rFonts w:hint="eastAsia"/>
        </w:rPr>
        <w:t>条　乙は、業務の処理を第三者に委託し、又は請け負わせてはならない。ただし、甲の書面による承諾を得た場合は、この限りでない。</w:t>
      </w:r>
    </w:p>
    <w:p w:rsidR="006413BD" w:rsidRPr="00D772DD" w:rsidRDefault="006413BD" w:rsidP="00681C06">
      <w:pPr>
        <w:ind w:firstLineChars="100" w:firstLine="206"/>
        <w:rPr>
          <w:b/>
        </w:rPr>
      </w:pPr>
      <w:r w:rsidRPr="00D772DD">
        <w:rPr>
          <w:rFonts w:hint="eastAsia"/>
          <w:b/>
        </w:rPr>
        <w:t>（複写・複製の禁止）</w:t>
      </w:r>
    </w:p>
    <w:p w:rsidR="006413BD" w:rsidRDefault="006413BD" w:rsidP="00681C06">
      <w:pPr>
        <w:ind w:left="210" w:hangingChars="100" w:hanging="210"/>
      </w:pPr>
      <w:r>
        <w:rPr>
          <w:rFonts w:hint="eastAsia"/>
        </w:rPr>
        <w:t>第</w:t>
      </w:r>
      <w:r w:rsidR="00307629">
        <w:rPr>
          <w:rFonts w:hint="eastAsia"/>
        </w:rPr>
        <w:t>６</w:t>
      </w:r>
      <w:r>
        <w:rPr>
          <w:rFonts w:hint="eastAsia"/>
        </w:rPr>
        <w:t>条　乙は、この契約に基づく事務を処理するため、甲から引き渡された原票、資料等を、甲の承諾なくして複写又は複製をしてはならない。</w:t>
      </w:r>
    </w:p>
    <w:p w:rsidR="006413BD" w:rsidRPr="00D772DD" w:rsidRDefault="006413BD" w:rsidP="00681C06">
      <w:pPr>
        <w:ind w:firstLineChars="100" w:firstLine="206"/>
        <w:rPr>
          <w:b/>
        </w:rPr>
      </w:pPr>
      <w:r w:rsidRPr="00D772DD">
        <w:rPr>
          <w:rFonts w:hint="eastAsia"/>
          <w:b/>
        </w:rPr>
        <w:t>（個人情報の加工、再生等の禁止）</w:t>
      </w:r>
    </w:p>
    <w:p w:rsidR="006413BD" w:rsidRDefault="00307629" w:rsidP="00681C06">
      <w:pPr>
        <w:ind w:left="210" w:hangingChars="100" w:hanging="210"/>
      </w:pPr>
      <w:r>
        <w:rPr>
          <w:rFonts w:hint="eastAsia"/>
        </w:rPr>
        <w:t>第７</w:t>
      </w:r>
      <w:r w:rsidR="006413BD">
        <w:rPr>
          <w:rFonts w:hint="eastAsia"/>
        </w:rPr>
        <w:t>条　乙は、委託事務の範囲を超えて、委託事務に係る個人情報の調査、分析等の処理過程で得られる付随的な情報の使用、当該個人情報の加工、再生等をしてはならない。</w:t>
      </w:r>
    </w:p>
    <w:p w:rsidR="006413BD" w:rsidRPr="00D772DD" w:rsidRDefault="006413BD" w:rsidP="00681C06">
      <w:pPr>
        <w:ind w:firstLineChars="100" w:firstLine="206"/>
        <w:rPr>
          <w:b/>
        </w:rPr>
      </w:pPr>
      <w:r w:rsidRPr="00D772DD">
        <w:rPr>
          <w:rFonts w:hint="eastAsia"/>
          <w:b/>
        </w:rPr>
        <w:t>（提供された個人情報の目的外利用及び第三者への提供の禁止）</w:t>
      </w:r>
    </w:p>
    <w:p w:rsidR="006413BD" w:rsidRDefault="00307629" w:rsidP="00D772DD">
      <w:pPr>
        <w:ind w:left="210" w:hangingChars="100" w:hanging="210"/>
      </w:pPr>
      <w:r>
        <w:rPr>
          <w:rFonts w:hint="eastAsia"/>
        </w:rPr>
        <w:t>第８</w:t>
      </w:r>
      <w:r w:rsidR="006413BD">
        <w:rPr>
          <w:rFonts w:hint="eastAsia"/>
        </w:rPr>
        <w:t>条　乙は、本委託業務において利用する個人情報について、本委託業務以外の目的で利用し、又は甲に無断で第三者へ提供してはならない。</w:t>
      </w:r>
    </w:p>
    <w:p w:rsidR="006413BD" w:rsidRPr="00D772DD" w:rsidRDefault="006413BD" w:rsidP="00D772DD">
      <w:pPr>
        <w:ind w:firstLineChars="100" w:firstLine="206"/>
        <w:rPr>
          <w:b/>
        </w:rPr>
      </w:pPr>
      <w:r w:rsidRPr="00D772DD">
        <w:rPr>
          <w:rFonts w:hint="eastAsia"/>
          <w:b/>
        </w:rPr>
        <w:t>（個人情報の適正な管理）</w:t>
      </w:r>
    </w:p>
    <w:p w:rsidR="006413BD" w:rsidRDefault="00307629" w:rsidP="00BD0620">
      <w:pPr>
        <w:ind w:left="210" w:hangingChars="100" w:hanging="210"/>
      </w:pPr>
      <w:r>
        <w:rPr>
          <w:rFonts w:hint="eastAsia"/>
        </w:rPr>
        <w:t>第９</w:t>
      </w:r>
      <w:r w:rsidR="006413BD">
        <w:rPr>
          <w:rFonts w:hint="eastAsia"/>
        </w:rPr>
        <w:t>条　乙は、甲から提供された原票、資料等のうち、個人情報に係るもの及び乙が契約履行のために作成したそれらの記録媒体については、施錠できる保管庫又は施錠し、入室管理の可能な保管室に格納する等適正に管理しなければならない。</w:t>
      </w:r>
    </w:p>
    <w:p w:rsidR="006413BD" w:rsidRPr="00D772DD" w:rsidRDefault="006413BD" w:rsidP="00D772DD">
      <w:pPr>
        <w:ind w:firstLineChars="100" w:firstLine="206"/>
        <w:rPr>
          <w:b/>
        </w:rPr>
      </w:pPr>
      <w:r w:rsidRPr="00D772DD">
        <w:rPr>
          <w:rFonts w:hint="eastAsia"/>
          <w:b/>
        </w:rPr>
        <w:t>（搬送責任）</w:t>
      </w:r>
    </w:p>
    <w:p w:rsidR="006413BD" w:rsidRDefault="00307629" w:rsidP="00C52FAE">
      <w:pPr>
        <w:ind w:left="210" w:hangingChars="100" w:hanging="210"/>
      </w:pPr>
      <w:r>
        <w:rPr>
          <w:rFonts w:hint="eastAsia"/>
        </w:rPr>
        <w:t>第10</w:t>
      </w:r>
      <w:r w:rsidR="006413BD">
        <w:rPr>
          <w:rFonts w:hint="eastAsia"/>
        </w:rPr>
        <w:t>条　委託事務に係る甲から提供された原票、資料等及び乙が契約履行のために作成したそれらの記</w:t>
      </w:r>
      <w:r w:rsidR="006413BD">
        <w:rPr>
          <w:rFonts w:hint="eastAsia"/>
        </w:rPr>
        <w:lastRenderedPageBreak/>
        <w:t>録媒体の搬送は乙の責任で行うものとし、その経費は乙の負担とする。</w:t>
      </w:r>
    </w:p>
    <w:p w:rsidR="006413BD" w:rsidRDefault="006413BD" w:rsidP="00C52FAE">
      <w:pPr>
        <w:ind w:left="210" w:hangingChars="100" w:hanging="210"/>
      </w:pPr>
      <w:r>
        <w:rPr>
          <w:rFonts w:hint="eastAsia"/>
        </w:rPr>
        <w:t>２　乙は、委託事務に係る個人情報を記録した記録媒体を搬送するときは、施錠した専用ケースに入れる等の当該個人情報を保護するための必要な措置を講じなければならない。</w:t>
      </w:r>
    </w:p>
    <w:p w:rsidR="006413BD" w:rsidRPr="00C52FAE" w:rsidRDefault="006413BD" w:rsidP="00C52FAE">
      <w:pPr>
        <w:ind w:firstLineChars="100" w:firstLine="206"/>
        <w:rPr>
          <w:b/>
        </w:rPr>
      </w:pPr>
      <w:r w:rsidRPr="00C52FAE">
        <w:rPr>
          <w:rFonts w:hint="eastAsia"/>
          <w:b/>
        </w:rPr>
        <w:t>（事故発生の通知）</w:t>
      </w:r>
    </w:p>
    <w:p w:rsidR="006413BD" w:rsidRDefault="00307629" w:rsidP="00C52FAE">
      <w:pPr>
        <w:ind w:left="210" w:hangingChars="100" w:hanging="210"/>
      </w:pPr>
      <w:r>
        <w:rPr>
          <w:rFonts w:hint="eastAsia"/>
        </w:rPr>
        <w:t>第11</w:t>
      </w:r>
      <w:r w:rsidR="006413BD">
        <w:rPr>
          <w:rFonts w:hint="eastAsia"/>
        </w:rPr>
        <w:t>条　乙は、委託事務の処理又は実施に際し事故が発生したときは、速やかにその状況について書面をもって甲に通知しなければならない。</w:t>
      </w:r>
    </w:p>
    <w:p w:rsidR="006413BD" w:rsidRDefault="006413BD" w:rsidP="00C52FAE">
      <w:pPr>
        <w:ind w:left="210" w:hangingChars="100" w:hanging="210"/>
      </w:pPr>
      <w:r>
        <w:rPr>
          <w:rFonts w:hint="eastAsia"/>
        </w:rPr>
        <w:t>２　前項の事故が、個人情報の漏えい、滅失、毀損等であるときは、当該個人情報の項目、内容、数量、事故の発生場所及び発生状況等を詳細に記載した書面をもって、速やかに甲に報告し、甲の指示に従わなければならない。</w:t>
      </w:r>
    </w:p>
    <w:p w:rsidR="006413BD" w:rsidRPr="00C52FAE" w:rsidRDefault="006413BD" w:rsidP="00C52FAE">
      <w:pPr>
        <w:ind w:firstLineChars="100" w:firstLine="206"/>
        <w:rPr>
          <w:b/>
        </w:rPr>
      </w:pPr>
      <w:r w:rsidRPr="00C52FAE">
        <w:rPr>
          <w:rFonts w:hint="eastAsia"/>
          <w:b/>
        </w:rPr>
        <w:t>（甲又は第三者に及ぼした損害）</w:t>
      </w:r>
    </w:p>
    <w:p w:rsidR="006413BD" w:rsidRDefault="00307629" w:rsidP="00C52FAE">
      <w:pPr>
        <w:ind w:left="210" w:hangingChars="100" w:hanging="210"/>
      </w:pPr>
      <w:r>
        <w:rPr>
          <w:rFonts w:hint="eastAsia"/>
        </w:rPr>
        <w:t>第12</w:t>
      </w:r>
      <w:r w:rsidR="006413BD">
        <w:rPr>
          <w:rFonts w:hint="eastAsia"/>
        </w:rPr>
        <w:t>条</w:t>
      </w:r>
      <w:r>
        <w:rPr>
          <w:rFonts w:hint="eastAsia"/>
        </w:rPr>
        <w:t xml:space="preserve">　</w:t>
      </w:r>
      <w:r w:rsidR="006413BD">
        <w:rPr>
          <w:rFonts w:hint="eastAsia"/>
        </w:rPr>
        <w:t>前条に規定する事故によって甲又は第三者に対し損害を及ぼしたときは、乙は、その損害を賠償しなければならない。ただし、その損害のうち甲の責めに帰する事由により生じたものについては、甲がこれを負担する。</w:t>
      </w:r>
    </w:p>
    <w:p w:rsidR="006413BD" w:rsidRDefault="006413BD" w:rsidP="00C52FAE">
      <w:pPr>
        <w:ind w:left="210" w:hangingChars="100" w:hanging="210"/>
      </w:pPr>
      <w:r>
        <w:rPr>
          <w:rFonts w:hint="eastAsia"/>
        </w:rPr>
        <w:t>２　前項の損害のうち第三者に対するものを甲が負担し、甲から当該負担分の請求があったときは、乙は、当該請求を拒むことができない。</w:t>
      </w:r>
    </w:p>
    <w:p w:rsidR="006413BD" w:rsidRDefault="006413BD" w:rsidP="00C52FAE">
      <w:pPr>
        <w:ind w:left="210" w:hangingChars="100" w:hanging="210"/>
      </w:pPr>
      <w:r>
        <w:rPr>
          <w:rFonts w:hint="eastAsia"/>
        </w:rPr>
        <w:t>３　第１項に定めるもののほか、委託業務の遂行に当たり第三者に損害を及ぼしたときは、乙がその損害を賠償しなければならない。</w:t>
      </w:r>
    </w:p>
    <w:p w:rsidR="006413BD" w:rsidRDefault="006413BD" w:rsidP="00C52FAE">
      <w:pPr>
        <w:ind w:left="210" w:hangingChars="100" w:hanging="210"/>
      </w:pPr>
      <w:r>
        <w:rPr>
          <w:rFonts w:hint="eastAsia"/>
        </w:rPr>
        <w:t>４　前３項の場合その他委託業務の遂行に当たり、第三者との間に紛争を生じた場合においては、甲乙協力してその処理解決に当たるものとする。</w:t>
      </w:r>
    </w:p>
    <w:p w:rsidR="006413BD" w:rsidRPr="00C52FAE" w:rsidRDefault="006413BD" w:rsidP="00C52FAE">
      <w:pPr>
        <w:ind w:firstLineChars="100" w:firstLine="206"/>
        <w:rPr>
          <w:b/>
        </w:rPr>
      </w:pPr>
      <w:r w:rsidRPr="00C52FAE">
        <w:rPr>
          <w:rFonts w:hint="eastAsia"/>
          <w:b/>
        </w:rPr>
        <w:t>（事実の公表等）</w:t>
      </w:r>
    </w:p>
    <w:p w:rsidR="006413BD" w:rsidRDefault="00307629" w:rsidP="00C52FAE">
      <w:pPr>
        <w:ind w:left="210" w:hangingChars="100" w:hanging="210"/>
      </w:pPr>
      <w:r>
        <w:rPr>
          <w:rFonts w:hint="eastAsia"/>
        </w:rPr>
        <w:t>第13条　第11条第２項</w:t>
      </w:r>
      <w:r w:rsidR="006413BD">
        <w:rPr>
          <w:rFonts w:hint="eastAsia"/>
        </w:rPr>
        <w:t>に規定する個人情報の漏えい、滅失、毀損等の事故が発生したときは、甲は、乙に対し、弁明の機会を付与するとともに、必要に応じて、その事実を公表することその他必要な措置を講ずることができる。</w:t>
      </w:r>
    </w:p>
    <w:p w:rsidR="006413BD" w:rsidRDefault="006413BD" w:rsidP="00C52FAE">
      <w:pPr>
        <w:ind w:left="210" w:hangingChars="100" w:hanging="210"/>
      </w:pPr>
      <w:r>
        <w:rPr>
          <w:rFonts w:hint="eastAsia"/>
        </w:rPr>
        <w:t>２　第</w:t>
      </w:r>
      <w:r w:rsidR="00307629">
        <w:rPr>
          <w:rFonts w:hint="eastAsia"/>
        </w:rPr>
        <w:t>4条第２項</w:t>
      </w:r>
      <w:r>
        <w:rPr>
          <w:rFonts w:hint="eastAsia"/>
        </w:rPr>
        <w:t>又は第</w:t>
      </w:r>
      <w:r w:rsidR="00307629">
        <w:rPr>
          <w:rFonts w:hint="eastAsia"/>
        </w:rPr>
        <w:t>1</w:t>
      </w:r>
      <w:r w:rsidR="00307629">
        <w:t>1</w:t>
      </w:r>
      <w:r>
        <w:rPr>
          <w:rFonts w:hint="eastAsia"/>
        </w:rPr>
        <w:t>条第２項に規定する甲の指示に乙が従わないときは、甲は、乙に対し、弁明の機会を付与するとともに、必要に応じて、その事実を公表することその他必要な措置を講ずることができる。</w:t>
      </w:r>
    </w:p>
    <w:p w:rsidR="006413BD" w:rsidRPr="00DC625E" w:rsidRDefault="006413BD" w:rsidP="00C52FAE">
      <w:pPr>
        <w:ind w:firstLineChars="100" w:firstLine="206"/>
        <w:rPr>
          <w:b/>
        </w:rPr>
      </w:pPr>
      <w:r w:rsidRPr="00DC625E">
        <w:rPr>
          <w:rFonts w:hint="eastAsia"/>
          <w:b/>
        </w:rPr>
        <w:t>（甲の解除権）</w:t>
      </w:r>
    </w:p>
    <w:p w:rsidR="006413BD" w:rsidRDefault="00307629" w:rsidP="00C52FAE">
      <w:pPr>
        <w:ind w:left="210" w:hangingChars="100" w:hanging="210"/>
      </w:pPr>
      <w:r>
        <w:rPr>
          <w:rFonts w:hint="eastAsia"/>
        </w:rPr>
        <w:t>第14</w:t>
      </w:r>
      <w:r w:rsidR="006413BD">
        <w:rPr>
          <w:rFonts w:hint="eastAsia"/>
        </w:rPr>
        <w:t>条　甲は、乙が次の各号のいずれかに該当するときは、催告なしにこの契約を解除することができる。</w:t>
      </w:r>
    </w:p>
    <w:p w:rsidR="006413BD" w:rsidRDefault="006413BD" w:rsidP="00C52FAE">
      <w:pPr>
        <w:ind w:firstLineChars="100" w:firstLine="210"/>
      </w:pPr>
      <w:r>
        <w:t>(1) 乙の委託事務の処理が不適当と甲が認めたとき。</w:t>
      </w:r>
    </w:p>
    <w:p w:rsidR="006413BD" w:rsidRDefault="006413BD" w:rsidP="00C52FAE">
      <w:pPr>
        <w:ind w:leftChars="100" w:left="420" w:hangingChars="100" w:hanging="210"/>
      </w:pPr>
      <w:r>
        <w:t>(2) 乙の責めに帰する事由により期間内に業務を完了する見込みがないと明らかに認められるとき。</w:t>
      </w:r>
    </w:p>
    <w:p w:rsidR="006413BD" w:rsidRDefault="006413BD" w:rsidP="00C52FAE">
      <w:pPr>
        <w:ind w:firstLineChars="100" w:firstLine="210"/>
      </w:pPr>
      <w:r>
        <w:t>(3)</w:t>
      </w:r>
      <w:r w:rsidR="00307629">
        <w:rPr>
          <w:rFonts w:hint="eastAsia"/>
        </w:rPr>
        <w:t xml:space="preserve"> </w:t>
      </w:r>
      <w:r>
        <w:t>正当な理由がないのに、業務に着手すべき時期を過ぎても業務に着手しないとき。</w:t>
      </w:r>
    </w:p>
    <w:p w:rsidR="006413BD" w:rsidRDefault="006413BD" w:rsidP="00C52FAE">
      <w:pPr>
        <w:ind w:leftChars="100" w:left="420" w:hangingChars="100" w:hanging="210"/>
      </w:pPr>
      <w:r>
        <w:t>(4)</w:t>
      </w:r>
      <w:r w:rsidR="00307629">
        <w:t xml:space="preserve"> </w:t>
      </w:r>
      <w:r>
        <w:t>前３号に掲げる場合のほか、契約に違反し、その違反により契約の目的を達することができないと認められるとき。</w:t>
      </w:r>
    </w:p>
    <w:p w:rsidR="006413BD" w:rsidRDefault="006413BD" w:rsidP="00C52FAE">
      <w:pPr>
        <w:ind w:left="210" w:hangingChars="100" w:hanging="210"/>
      </w:pPr>
      <w:r>
        <w:rPr>
          <w:rFonts w:hint="eastAsia"/>
        </w:rPr>
        <w:t>２　前項の規定により契約を解除した場合において、甲は必要があるときは、既済部分の引き渡しを乙に請求することができるものとする。この場合において、甲は、その既済業務部分に対する業務委託料相当額を乙に支払うものとする。</w:t>
      </w:r>
    </w:p>
    <w:p w:rsidR="006413BD" w:rsidRDefault="006413BD" w:rsidP="00C52FAE">
      <w:pPr>
        <w:ind w:left="210" w:hangingChars="100" w:hanging="210"/>
      </w:pPr>
      <w:r>
        <w:rPr>
          <w:rFonts w:hint="eastAsia"/>
        </w:rPr>
        <w:t>３　第１項の規定により契約が解除された場合においては、乙は、業務委託料の１０分の１に相当する</w:t>
      </w:r>
      <w:r>
        <w:rPr>
          <w:rFonts w:hint="eastAsia"/>
        </w:rPr>
        <w:lastRenderedPageBreak/>
        <w:t>額を違約金として甲の指定する期間内に支払わなければならない。</w:t>
      </w:r>
    </w:p>
    <w:p w:rsidR="00FA6635" w:rsidRDefault="00FA6635" w:rsidP="00C52FAE">
      <w:pPr>
        <w:ind w:left="210" w:hangingChars="100" w:hanging="210"/>
      </w:pPr>
    </w:p>
    <w:p w:rsidR="006413BD" w:rsidRPr="00DC625E" w:rsidRDefault="006413BD" w:rsidP="00DC625E">
      <w:pPr>
        <w:ind w:firstLineChars="100" w:firstLine="206"/>
        <w:rPr>
          <w:b/>
        </w:rPr>
      </w:pPr>
      <w:r w:rsidRPr="00DC625E">
        <w:rPr>
          <w:rFonts w:hint="eastAsia"/>
          <w:b/>
        </w:rPr>
        <w:t>（記録媒体上の情報の返還及び消去）</w:t>
      </w:r>
    </w:p>
    <w:p w:rsidR="006413BD" w:rsidRDefault="00307629" w:rsidP="00DC625E">
      <w:pPr>
        <w:ind w:left="210" w:hangingChars="100" w:hanging="210"/>
      </w:pPr>
      <w:r>
        <w:rPr>
          <w:rFonts w:hint="eastAsia"/>
        </w:rPr>
        <w:t>第15</w:t>
      </w:r>
      <w:r w:rsidR="006413BD">
        <w:rPr>
          <w:rFonts w:hint="eastAsia"/>
        </w:rPr>
        <w:t>条　乙は、委託事務が完了し、又はこの契約が解除されたときは、乙の保有する記録媒体上に記録された委託事務の処理又は実施に係る一切の情報を甲に返還するとともに、甲の同意を得て委託事務の終了後にすべて消去しなければならない。</w:t>
      </w:r>
    </w:p>
    <w:p w:rsidR="006413BD" w:rsidRDefault="006413BD" w:rsidP="00DC625E">
      <w:pPr>
        <w:ind w:left="210" w:hangingChars="100" w:hanging="210"/>
      </w:pPr>
      <w:r>
        <w:rPr>
          <w:rFonts w:hint="eastAsia"/>
        </w:rPr>
        <w:t>２　乙は、前項の規定にかかわらず、甲との協議の上、委託事務の処理に係る情報が記録された乙の保有する記録媒体を廃棄するときは、第三者に利用されることのないよう善良な管理者の注意をもって、焼却、裁断等により処分しなければならない。</w:t>
      </w:r>
    </w:p>
    <w:p w:rsidR="00E53528" w:rsidRDefault="00E53528" w:rsidP="00DC625E">
      <w:pPr>
        <w:ind w:left="210" w:hangingChars="100" w:hanging="210"/>
      </w:pPr>
    </w:p>
    <w:p w:rsidR="00E53528" w:rsidRDefault="00E53528" w:rsidP="00DC625E">
      <w:pPr>
        <w:ind w:left="210" w:hangingChars="100" w:hanging="210"/>
      </w:pPr>
      <w:r>
        <w:rPr>
          <w:rFonts w:hint="eastAsia"/>
        </w:rPr>
        <w:t>（注）「甲」は鹿沼市を、「乙」は受託業者を指す</w:t>
      </w:r>
    </w:p>
    <w:sectPr w:rsidR="00E53528" w:rsidSect="00DC1047">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3BD" w:rsidRDefault="006413BD" w:rsidP="006413BD">
      <w:r>
        <w:separator/>
      </w:r>
    </w:p>
  </w:endnote>
  <w:endnote w:type="continuationSeparator" w:id="0">
    <w:p w:rsidR="006413BD" w:rsidRDefault="006413BD" w:rsidP="006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3BD" w:rsidRDefault="006413BD" w:rsidP="006413BD">
      <w:r>
        <w:separator/>
      </w:r>
    </w:p>
  </w:footnote>
  <w:footnote w:type="continuationSeparator" w:id="0">
    <w:p w:rsidR="006413BD" w:rsidRDefault="006413BD" w:rsidP="006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D18" w:rsidRDefault="002A1D18">
    <w:pPr>
      <w:pStyle w:val="a3"/>
    </w:pPr>
    <w:r>
      <w:rPr>
        <w:rFonts w:hint="eastAsia"/>
      </w:rPr>
      <w:t>別記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E"/>
    <w:rsid w:val="00251F2F"/>
    <w:rsid w:val="002A1D18"/>
    <w:rsid w:val="00307629"/>
    <w:rsid w:val="004007CE"/>
    <w:rsid w:val="004E0C58"/>
    <w:rsid w:val="006413BD"/>
    <w:rsid w:val="00681C06"/>
    <w:rsid w:val="009F50DF"/>
    <w:rsid w:val="00A844DE"/>
    <w:rsid w:val="00AD4DDC"/>
    <w:rsid w:val="00B668C7"/>
    <w:rsid w:val="00BD0620"/>
    <w:rsid w:val="00C52FAE"/>
    <w:rsid w:val="00D64FF4"/>
    <w:rsid w:val="00D772DD"/>
    <w:rsid w:val="00DC1047"/>
    <w:rsid w:val="00DC51AE"/>
    <w:rsid w:val="00DC625E"/>
    <w:rsid w:val="00E53528"/>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32DEF1"/>
  <w15:chartTrackingRefBased/>
  <w15:docId w15:val="{A7F50273-ED5D-4C39-BD83-70177CE6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3BD"/>
    <w:pPr>
      <w:tabs>
        <w:tab w:val="center" w:pos="4252"/>
        <w:tab w:val="right" w:pos="8504"/>
      </w:tabs>
      <w:snapToGrid w:val="0"/>
    </w:pPr>
  </w:style>
  <w:style w:type="character" w:customStyle="1" w:styleId="a4">
    <w:name w:val="ヘッダー (文字)"/>
    <w:basedOn w:val="a0"/>
    <w:link w:val="a3"/>
    <w:uiPriority w:val="99"/>
    <w:rsid w:val="006413BD"/>
  </w:style>
  <w:style w:type="paragraph" w:styleId="a5">
    <w:name w:val="footer"/>
    <w:basedOn w:val="a"/>
    <w:link w:val="a6"/>
    <w:uiPriority w:val="99"/>
    <w:unhideWhenUsed/>
    <w:rsid w:val="006413BD"/>
    <w:pPr>
      <w:tabs>
        <w:tab w:val="center" w:pos="4252"/>
        <w:tab w:val="right" w:pos="8504"/>
      </w:tabs>
      <w:snapToGrid w:val="0"/>
    </w:pPr>
  </w:style>
  <w:style w:type="character" w:customStyle="1" w:styleId="a6">
    <w:name w:val="フッター (文字)"/>
    <w:basedOn w:val="a0"/>
    <w:link w:val="a5"/>
    <w:uiPriority w:val="99"/>
    <w:rsid w:val="006413BD"/>
  </w:style>
  <w:style w:type="paragraph" w:styleId="a7">
    <w:name w:val="Balloon Text"/>
    <w:basedOn w:val="a"/>
    <w:link w:val="a8"/>
    <w:uiPriority w:val="99"/>
    <w:semiHidden/>
    <w:unhideWhenUsed/>
    <w:rsid w:val="00BD06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06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387</Words>
  <Characters>2210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松島　美喜子</dc:creator>
  <cp:keywords/>
  <dc:description/>
  <cp:lastModifiedBy>松島　美喜子</cp:lastModifiedBy>
  <cp:revision>15</cp:revision>
  <cp:lastPrinted>2023-03-08T06:04:00Z</cp:lastPrinted>
  <dcterms:created xsi:type="dcterms:W3CDTF">2023-03-08T05:18:00Z</dcterms:created>
  <dcterms:modified xsi:type="dcterms:W3CDTF">2023-03-13T05:54:00Z</dcterms:modified>
</cp:coreProperties>
</file>