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4D" w:rsidRPr="0020202B" w:rsidRDefault="0061104D" w:rsidP="0061104D">
      <w:pPr>
        <w:jc w:val="left"/>
        <w:rPr>
          <w:rFonts w:hAnsi="ＭＳ 明朝"/>
          <w:sz w:val="22"/>
          <w:bdr w:val="single" w:sz="4" w:space="0" w:color="auto"/>
        </w:rPr>
      </w:pPr>
      <w:r w:rsidRPr="0020202B">
        <w:rPr>
          <w:rFonts w:hAnsi="ＭＳ 明朝" w:hint="eastAsia"/>
          <w:sz w:val="22"/>
        </w:rPr>
        <w:t>【第</w:t>
      </w:r>
      <w:r w:rsidR="00251FDD">
        <w:rPr>
          <w:rFonts w:hAnsi="ＭＳ 明朝" w:hint="eastAsia"/>
          <w:sz w:val="22"/>
        </w:rPr>
        <w:t>４</w:t>
      </w:r>
      <w:r w:rsidRPr="0020202B">
        <w:rPr>
          <w:rFonts w:hAnsi="ＭＳ 明朝" w:hint="eastAsia"/>
          <w:sz w:val="22"/>
        </w:rPr>
        <w:t>号様式】</w:t>
      </w:r>
    </w:p>
    <w:p w:rsidR="0061104D" w:rsidRPr="0090453B" w:rsidRDefault="0090453B" w:rsidP="0061104D">
      <w:pPr>
        <w:jc w:val="center"/>
        <w:rPr>
          <w:rFonts w:ascii="HGSｺﾞｼｯｸE" w:eastAsia="HGSｺﾞｼｯｸE" w:hAnsi="HGSｺﾞｼｯｸE"/>
          <w:kern w:val="0"/>
          <w:sz w:val="28"/>
          <w:szCs w:val="28"/>
        </w:rPr>
      </w:pPr>
      <w:r w:rsidRPr="0090453B">
        <w:rPr>
          <w:rFonts w:ascii="HGSｺﾞｼｯｸE" w:eastAsia="HGSｺﾞｼｯｸE" w:hAnsi="HGSｺﾞｼｯｸE" w:hint="eastAsia"/>
          <w:kern w:val="0"/>
          <w:sz w:val="28"/>
          <w:szCs w:val="28"/>
        </w:rPr>
        <w:t>業　務　実　績　書</w:t>
      </w:r>
    </w:p>
    <w:p w:rsidR="0061104D" w:rsidRDefault="0061104D" w:rsidP="0020202B">
      <w:pPr>
        <w:rPr>
          <w:rFonts w:hAnsi="ＭＳ 明朝"/>
          <w:b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1"/>
      </w:tblGrid>
      <w:tr w:rsidR="00AC1399" w:rsidTr="00DE7A0F">
        <w:trPr>
          <w:trHeight w:val="561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AC1399" w:rsidRPr="00AC1399" w:rsidRDefault="00AC1399" w:rsidP="00DE7A0F">
            <w:pPr>
              <w:jc w:val="center"/>
              <w:rPr>
                <w:rFonts w:hAnsi="ＭＳ 明朝"/>
                <w:sz w:val="22"/>
              </w:rPr>
            </w:pPr>
            <w:r w:rsidRPr="00AC1399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7081" w:type="dxa"/>
            <w:vAlign w:val="center"/>
          </w:tcPr>
          <w:p w:rsidR="00AC1399" w:rsidRDefault="00AC1399" w:rsidP="0020202B">
            <w:pPr>
              <w:rPr>
                <w:rFonts w:hAnsi="ＭＳ 明朝"/>
                <w:b/>
                <w:sz w:val="22"/>
              </w:rPr>
            </w:pPr>
          </w:p>
        </w:tc>
      </w:tr>
    </w:tbl>
    <w:p w:rsidR="00AC1399" w:rsidRPr="00AC1399" w:rsidRDefault="00AC1399" w:rsidP="0020202B">
      <w:pPr>
        <w:rPr>
          <w:rFonts w:hAnsi="ＭＳ 明朝"/>
          <w:b/>
          <w:sz w:val="22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7088"/>
      </w:tblGrid>
      <w:tr w:rsidR="00AC1399" w:rsidTr="00586DE2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7088" w:type="dxa"/>
            <w:tcBorders>
              <w:top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7088" w:type="dxa"/>
            <w:tcBorders>
              <w:top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7088" w:type="dxa"/>
            <w:tcBorders>
              <w:top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AC13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7088" w:type="dxa"/>
            <w:tcBorders>
              <w:top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</w:tcPr>
          <w:p w:rsidR="00AC1399" w:rsidRDefault="00AC1399" w:rsidP="00ED4373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</w:tcPr>
          <w:p w:rsidR="00AC1399" w:rsidRDefault="00AC1399" w:rsidP="00ED4373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</w:tcPr>
          <w:p w:rsidR="00AC1399" w:rsidRDefault="00AC1399" w:rsidP="00ED4373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088" w:type="dxa"/>
            <w:tcBorders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</w:tc>
      </w:tr>
      <w:tr w:rsidR="00AC1399" w:rsidTr="00586DE2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:rsidR="00AC1399" w:rsidRDefault="00AC1399" w:rsidP="00ED437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AC1399" w:rsidRDefault="00AC1399" w:rsidP="009045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</w:tcPr>
          <w:p w:rsidR="00AC1399" w:rsidRDefault="00AC1399" w:rsidP="00ED4373">
            <w:pPr>
              <w:rPr>
                <w:sz w:val="22"/>
              </w:rPr>
            </w:pPr>
          </w:p>
          <w:p w:rsidR="00AC1399" w:rsidRDefault="00AC1399" w:rsidP="00ED4373">
            <w:pPr>
              <w:rPr>
                <w:sz w:val="22"/>
              </w:rPr>
            </w:pPr>
          </w:p>
        </w:tc>
      </w:tr>
    </w:tbl>
    <w:p w:rsidR="00AC1399" w:rsidRDefault="00AC1399" w:rsidP="00AC1399">
      <w:pPr>
        <w:ind w:leftChars="100" w:left="870" w:hangingChars="300" w:hanging="660"/>
        <w:rPr>
          <w:rFonts w:ascii="ＭＳ 明朝" w:hAnsi="ＭＳ 明朝"/>
          <w:sz w:val="22"/>
          <w:szCs w:val="18"/>
        </w:rPr>
      </w:pPr>
      <w:r>
        <w:rPr>
          <w:rFonts w:hint="eastAsia"/>
          <w:sz w:val="22"/>
          <w:szCs w:val="18"/>
        </w:rPr>
        <w:t xml:space="preserve">備考１　</w:t>
      </w:r>
      <w:r>
        <w:rPr>
          <w:rFonts w:ascii="ＭＳ 明朝" w:hAnsi="ＭＳ 明朝" w:hint="eastAsia"/>
          <w:sz w:val="22"/>
          <w:szCs w:val="18"/>
        </w:rPr>
        <w:t>過去５年の間に、地方公共団体における総合計画等の市政全般に係る計画の策定</w:t>
      </w:r>
      <w:r w:rsidR="00284BE8">
        <w:rPr>
          <w:rFonts w:ascii="ＭＳ 明朝" w:hAnsi="ＭＳ 明朝" w:hint="eastAsia"/>
          <w:sz w:val="22"/>
          <w:szCs w:val="18"/>
        </w:rPr>
        <w:t>アドバイザリー</w:t>
      </w:r>
      <w:bookmarkStart w:id="0" w:name="_GoBack"/>
      <w:bookmarkEnd w:id="0"/>
      <w:r>
        <w:rPr>
          <w:rFonts w:ascii="ＭＳ 明朝" w:hAnsi="ＭＳ 明朝" w:hint="eastAsia"/>
          <w:sz w:val="22"/>
          <w:szCs w:val="18"/>
        </w:rPr>
        <w:t>業務等</w:t>
      </w:r>
      <w:r w:rsidR="005F4967">
        <w:rPr>
          <w:rFonts w:ascii="ＭＳ 明朝" w:hAnsi="ＭＳ 明朝" w:hint="eastAsia"/>
          <w:sz w:val="22"/>
          <w:szCs w:val="18"/>
        </w:rPr>
        <w:t>の同種業務の元請としての受託実績（平成２６年４月１日から平成３１</w:t>
      </w:r>
      <w:r>
        <w:rPr>
          <w:rFonts w:ascii="ＭＳ 明朝" w:hAnsi="ＭＳ 明朝" w:hint="eastAsia"/>
          <w:sz w:val="22"/>
          <w:szCs w:val="18"/>
        </w:rPr>
        <w:t>年３月３１日までの間に完了した業務）を５件以内で</w:t>
      </w:r>
      <w:r w:rsidRPr="00AC1399">
        <w:rPr>
          <w:rFonts w:ascii="ＭＳ 明朝" w:hAnsi="ＭＳ 明朝" w:hint="eastAsia"/>
          <w:sz w:val="22"/>
          <w:szCs w:val="18"/>
        </w:rPr>
        <w:t>記載すること。</w:t>
      </w:r>
    </w:p>
    <w:p w:rsidR="00AC1399" w:rsidRDefault="00AC1399" w:rsidP="00AC1399">
      <w:pPr>
        <w:ind w:leftChars="300" w:left="630"/>
        <w:rPr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２　</w:t>
      </w:r>
      <w:r w:rsidRPr="00AC1399">
        <w:rPr>
          <w:rFonts w:hint="eastAsia"/>
          <w:sz w:val="22"/>
          <w:szCs w:val="18"/>
        </w:rPr>
        <w:t>記入欄が不足する場合は</w:t>
      </w:r>
      <w:r>
        <w:rPr>
          <w:rFonts w:hint="eastAsia"/>
          <w:sz w:val="22"/>
          <w:szCs w:val="18"/>
        </w:rPr>
        <w:t>、</w:t>
      </w:r>
      <w:r w:rsidRPr="00AC1399">
        <w:rPr>
          <w:rFonts w:hint="eastAsia"/>
          <w:sz w:val="22"/>
          <w:szCs w:val="18"/>
        </w:rPr>
        <w:t>適宜追加して記載すること。</w:t>
      </w:r>
    </w:p>
    <w:p w:rsidR="00464417" w:rsidRDefault="00AC1399" w:rsidP="00464417">
      <w:pPr>
        <w:ind w:leftChars="300" w:left="630"/>
        <w:rPr>
          <w:sz w:val="22"/>
          <w:szCs w:val="18"/>
        </w:rPr>
      </w:pPr>
      <w:r>
        <w:rPr>
          <w:rFonts w:hint="eastAsia"/>
          <w:sz w:val="22"/>
          <w:szCs w:val="18"/>
        </w:rPr>
        <w:t>３　記載した実績について、契約書及び業務完了届の写しを添付すること。</w:t>
      </w:r>
    </w:p>
    <w:sectPr w:rsidR="00464417" w:rsidSect="00CB63CD">
      <w:pgSz w:w="11906" w:h="16838" w:code="9"/>
      <w:pgMar w:top="1134" w:right="1134" w:bottom="1134" w:left="1418" w:header="851" w:footer="28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8498B"/>
    <w:rsid w:val="00284BE8"/>
    <w:rsid w:val="00293C52"/>
    <w:rsid w:val="002B5055"/>
    <w:rsid w:val="00303CD9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5F4967"/>
    <w:rsid w:val="00602F70"/>
    <w:rsid w:val="00603174"/>
    <w:rsid w:val="0061104D"/>
    <w:rsid w:val="006133FB"/>
    <w:rsid w:val="0062302D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4E9B"/>
    <w:rsid w:val="00CA5498"/>
    <w:rsid w:val="00CB06F9"/>
    <w:rsid w:val="00CB63CD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8180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946D-8A9E-4FE2-9F02-0DB3655D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山口　哲也</cp:lastModifiedBy>
  <cp:revision>4</cp:revision>
  <cp:lastPrinted>2018-11-09T01:35:00Z</cp:lastPrinted>
  <dcterms:created xsi:type="dcterms:W3CDTF">2018-12-11T09:21:00Z</dcterms:created>
  <dcterms:modified xsi:type="dcterms:W3CDTF">2020-02-14T01:19:00Z</dcterms:modified>
</cp:coreProperties>
</file>