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C9" w:rsidRPr="008E74E7" w:rsidRDefault="00B83CC9" w:rsidP="0036321F">
      <w:pPr>
        <w:rPr>
          <w:rFonts w:ascii="ＭＳ 明朝" w:hAnsi="ＭＳ 明朝" w:hint="eastAsia"/>
          <w:b/>
          <w:szCs w:val="21"/>
        </w:rPr>
      </w:pPr>
      <w:bookmarkStart w:id="0" w:name="_GoBack"/>
      <w:bookmarkEnd w:id="0"/>
      <w:r w:rsidRPr="008E74E7">
        <w:rPr>
          <w:rFonts w:ascii="ＭＳ 明朝" w:hAnsi="ＭＳ 明朝" w:hint="eastAsia"/>
          <w:b/>
          <w:szCs w:val="21"/>
        </w:rPr>
        <w:t xml:space="preserve">　　　鹿沼市ペットの管理及びペット愛護等施設の設置に関する条例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目次</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第１章　総則（第１条・第２条）</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第２章　動物の適正飼養（第３条―第６条）</w:t>
      </w:r>
    </w:p>
    <w:p w:rsidR="00B83CC9" w:rsidRPr="008E74E7" w:rsidRDefault="00A85FEF" w:rsidP="0036321F">
      <w:pPr>
        <w:rPr>
          <w:rFonts w:ascii="ＭＳ 明朝" w:hAnsi="ＭＳ 明朝" w:hint="eastAsia"/>
          <w:b/>
          <w:szCs w:val="21"/>
        </w:rPr>
      </w:pPr>
      <w:r w:rsidRPr="008E74E7">
        <w:rPr>
          <w:rFonts w:ascii="ＭＳ 明朝" w:hAnsi="ＭＳ 明朝" w:hint="eastAsia"/>
          <w:b/>
          <w:szCs w:val="21"/>
        </w:rPr>
        <w:t xml:space="preserve">　第３章　施設の設置等（第７条―第２１</w:t>
      </w:r>
      <w:r w:rsidR="00B83CC9" w:rsidRPr="008E74E7">
        <w:rPr>
          <w:rFonts w:ascii="ＭＳ 明朝" w:hAnsi="ＭＳ 明朝" w:hint="eastAsia"/>
          <w:b/>
          <w:szCs w:val="21"/>
        </w:rPr>
        <w:t>条）</w:t>
      </w:r>
    </w:p>
    <w:p w:rsidR="00B83CC9" w:rsidRDefault="00B83CC9" w:rsidP="0036321F">
      <w:pPr>
        <w:rPr>
          <w:rFonts w:ascii="ＭＳ 明朝" w:hAnsi="ＭＳ 明朝" w:hint="eastAsia"/>
          <w:b/>
          <w:szCs w:val="21"/>
        </w:rPr>
      </w:pPr>
      <w:r w:rsidRPr="008E74E7">
        <w:rPr>
          <w:rFonts w:ascii="ＭＳ 明朝" w:hAnsi="ＭＳ 明朝" w:hint="eastAsia"/>
          <w:b/>
          <w:szCs w:val="21"/>
        </w:rPr>
        <w:t xml:space="preserve">　第４章　雑則（</w:t>
      </w:r>
      <w:r w:rsidR="00A85FEF" w:rsidRPr="008E74E7">
        <w:rPr>
          <w:rFonts w:ascii="ＭＳ 明朝" w:hAnsi="ＭＳ 明朝" w:hint="eastAsia"/>
          <w:b/>
          <w:szCs w:val="21"/>
        </w:rPr>
        <w:t>第２２</w:t>
      </w:r>
      <w:r w:rsidRPr="008E74E7">
        <w:rPr>
          <w:rFonts w:ascii="ＭＳ 明朝" w:hAnsi="ＭＳ 明朝" w:hint="eastAsia"/>
          <w:b/>
          <w:szCs w:val="21"/>
        </w:rPr>
        <w:t>条―</w:t>
      </w:r>
      <w:r w:rsidR="00A85FEF" w:rsidRPr="008E74E7">
        <w:rPr>
          <w:rFonts w:ascii="ＭＳ 明朝" w:hAnsi="ＭＳ 明朝" w:hint="eastAsia"/>
          <w:b/>
          <w:szCs w:val="21"/>
        </w:rPr>
        <w:t>第２９</w:t>
      </w:r>
      <w:r w:rsidRPr="008E74E7">
        <w:rPr>
          <w:rFonts w:ascii="ＭＳ 明朝" w:hAnsi="ＭＳ 明朝" w:hint="eastAsia"/>
          <w:b/>
          <w:szCs w:val="21"/>
        </w:rPr>
        <w:t>条）</w:t>
      </w:r>
    </w:p>
    <w:p w:rsidR="006C3301" w:rsidRPr="006C3301" w:rsidRDefault="006C3301" w:rsidP="0036321F">
      <w:pPr>
        <w:rPr>
          <w:rFonts w:ascii="ＭＳ 明朝" w:hAnsi="ＭＳ 明朝" w:hint="eastAsia"/>
          <w:b/>
          <w:szCs w:val="21"/>
        </w:rPr>
      </w:pPr>
      <w:r>
        <w:rPr>
          <w:rFonts w:ascii="ＭＳ 明朝" w:hAnsi="ＭＳ 明朝" w:hint="eastAsia"/>
          <w:b/>
          <w:szCs w:val="21"/>
        </w:rPr>
        <w:t xml:space="preserve">　</w:t>
      </w:r>
      <w:r w:rsidRPr="009B330E">
        <w:rPr>
          <w:rFonts w:ascii="ＭＳ 明朝" w:hAnsi="ＭＳ 明朝" w:hint="eastAsia"/>
          <w:b/>
          <w:szCs w:val="21"/>
        </w:rPr>
        <w:t>第５章　罰則（第３０条・第３１条）</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附則</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第１章　総則</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（目的）</w:t>
      </w:r>
    </w:p>
    <w:p w:rsidR="00B83CC9" w:rsidRPr="008E74E7" w:rsidRDefault="00B83CC9" w:rsidP="009B4462">
      <w:pPr>
        <w:ind w:left="238" w:hangingChars="100" w:hanging="238"/>
        <w:rPr>
          <w:rFonts w:hint="eastAsia"/>
          <w:b/>
        </w:rPr>
      </w:pPr>
      <w:r w:rsidRPr="008E74E7">
        <w:rPr>
          <w:rFonts w:hint="eastAsia"/>
          <w:b/>
        </w:rPr>
        <w:t>第１条　この条例は、動物の愛護及び管理に関する法律（昭和４８年法律第１０５</w:t>
      </w:r>
      <w:r w:rsidR="00066F68" w:rsidRPr="00B13F41">
        <w:rPr>
          <w:rFonts w:hint="eastAsia"/>
          <w:b/>
          <w:spacing w:val="10"/>
          <w:kern w:val="0"/>
          <w:fitText w:val="8520" w:id="-1479742720"/>
        </w:rPr>
        <w:t>号。以下「法」という。）</w:t>
      </w:r>
      <w:r w:rsidRPr="00B13F41">
        <w:rPr>
          <w:rFonts w:hint="eastAsia"/>
          <w:b/>
          <w:spacing w:val="10"/>
          <w:kern w:val="0"/>
          <w:fitText w:val="8520" w:id="-1479742720"/>
        </w:rPr>
        <w:t>第９条の規定に基づき、動物の飼養及び保管並びにペ</w:t>
      </w:r>
      <w:r w:rsidRPr="00B13F41">
        <w:rPr>
          <w:rFonts w:hint="eastAsia"/>
          <w:b/>
          <w:kern w:val="0"/>
          <w:fitText w:val="8520" w:id="-1479742720"/>
        </w:rPr>
        <w:t>ッ</w:t>
      </w:r>
      <w:r w:rsidRPr="008E74E7">
        <w:rPr>
          <w:rFonts w:hint="eastAsia"/>
          <w:b/>
        </w:rPr>
        <w:t>ト霊園等の設置及び管理を適正なものにすることにより、市民の安全で安心できる生活環境の保全を図り、もって公衆衛生その他公共の福祉の増進に資することを目的とする。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1" w:name="j2"/>
      <w:bookmarkStart w:id="2" w:name="j2_k1"/>
      <w:bookmarkEnd w:id="1"/>
      <w:bookmarkEnd w:id="2"/>
      <w:r w:rsidRPr="008E74E7">
        <w:rPr>
          <w:rFonts w:ascii="ＭＳ 明朝" w:hAnsi="ＭＳ 明朝" w:hint="eastAsia"/>
          <w:b/>
          <w:szCs w:val="21"/>
        </w:rPr>
        <w:t>（定義）</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第２条　この条例において、次の各号に掲げる用語の意義は、当該各号に定めるところによる。</w:t>
      </w:r>
    </w:p>
    <w:p w:rsidR="00B83CC9" w:rsidRPr="008E74E7" w:rsidRDefault="00B83CC9" w:rsidP="008E74E7">
      <w:pPr>
        <w:ind w:left="477" w:hangingChars="200" w:hanging="477"/>
        <w:rPr>
          <w:rFonts w:ascii="ＭＳ 明朝" w:hAnsi="ＭＳ 明朝" w:hint="eastAsia"/>
          <w:b/>
        </w:rPr>
      </w:pPr>
      <w:r w:rsidRPr="008E74E7">
        <w:rPr>
          <w:rFonts w:ascii="ＭＳ 明朝" w:hAnsi="ＭＳ 明朝" w:hint="eastAsia"/>
          <w:b/>
        </w:rPr>
        <w:t xml:space="preserve">　</w:t>
      </w:r>
      <w:bookmarkStart w:id="3" w:name="j2_k1_g1"/>
      <w:bookmarkEnd w:id="3"/>
      <w:r w:rsidRPr="008E74E7">
        <w:rPr>
          <w:rFonts w:ascii="ＭＳ 明朝" w:hAnsi="ＭＳ 明朝" w:hint="eastAsia"/>
          <w:b/>
        </w:rPr>
        <w:t>(1) 動物　人が飼養（保管を含む。以下同じ。）する動物（牛、馬等の家畜を除く。）であって、ほ乳類、鳥類又はは虫類に属するものをいう。</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(2)</w:t>
      </w:r>
      <w:bookmarkStart w:id="4" w:name="j2_k1_g2"/>
      <w:bookmarkEnd w:id="4"/>
      <w:r w:rsidRPr="008E74E7">
        <w:rPr>
          <w:rFonts w:ascii="ＭＳ 明朝" w:hAnsi="ＭＳ 明朝" w:hint="eastAsia"/>
          <w:b/>
          <w:szCs w:val="21"/>
        </w:rPr>
        <w:t xml:space="preserve"> 飼い主　動物を飼養する者をいう。</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5" w:name="j2_k1_g3"/>
      <w:bookmarkEnd w:id="5"/>
      <w:r w:rsidRPr="008E74E7">
        <w:rPr>
          <w:rFonts w:ascii="ＭＳ 明朝" w:hAnsi="ＭＳ 明朝" w:hint="eastAsia"/>
          <w:b/>
          <w:szCs w:val="21"/>
        </w:rPr>
        <w:t>(3) 動物取扱業者　法第１０条第１項に規定する動物取扱業を営む者をいう。</w:t>
      </w:r>
    </w:p>
    <w:p w:rsidR="00B83CC9" w:rsidRPr="008E74E7" w:rsidRDefault="00B83CC9" w:rsidP="0036321F">
      <w:pPr>
        <w:ind w:left="477" w:hangingChars="200" w:hanging="477"/>
        <w:rPr>
          <w:rFonts w:ascii="ＭＳ 明朝" w:hAnsi="ＭＳ 明朝" w:hint="eastAsia"/>
          <w:b/>
          <w:szCs w:val="21"/>
        </w:rPr>
      </w:pPr>
      <w:r w:rsidRPr="008E74E7">
        <w:rPr>
          <w:rFonts w:ascii="ＭＳ 明朝" w:hAnsi="ＭＳ 明朝" w:hint="eastAsia"/>
          <w:b/>
          <w:szCs w:val="21"/>
        </w:rPr>
        <w:t xml:space="preserve">　(4) </w:t>
      </w:r>
      <w:r w:rsidR="000016F4" w:rsidRPr="008E74E7">
        <w:rPr>
          <w:rFonts w:ascii="ＭＳ 明朝" w:hAnsi="ＭＳ 明朝" w:hint="eastAsia"/>
          <w:b/>
          <w:szCs w:val="21"/>
        </w:rPr>
        <w:t>ドッグ</w:t>
      </w:r>
      <w:r w:rsidRPr="008E74E7">
        <w:rPr>
          <w:rFonts w:ascii="ＭＳ 明朝" w:hAnsi="ＭＳ 明朝" w:hint="eastAsia"/>
          <w:b/>
          <w:szCs w:val="21"/>
        </w:rPr>
        <w:t xml:space="preserve">ラン施設　</w:t>
      </w:r>
      <w:r w:rsidR="00E91D80" w:rsidRPr="009B330E">
        <w:rPr>
          <w:rFonts w:ascii="ＭＳ 明朝" w:hAnsi="ＭＳ 明朝" w:hint="eastAsia"/>
          <w:b/>
          <w:szCs w:val="21"/>
        </w:rPr>
        <w:t>料金を支払うことにより、</w:t>
      </w:r>
      <w:r w:rsidRPr="008E74E7">
        <w:rPr>
          <w:rFonts w:ascii="ＭＳ 明朝" w:hAnsi="ＭＳ 明朝" w:hint="eastAsia"/>
          <w:b/>
          <w:szCs w:val="21"/>
        </w:rPr>
        <w:t>犬を自由に運動させ、又は犬同士で遊ばせることができる施設をいう。</w:t>
      </w:r>
    </w:p>
    <w:p w:rsidR="00B83CC9" w:rsidRPr="008E74E7" w:rsidRDefault="00B83CC9" w:rsidP="0036321F">
      <w:pPr>
        <w:ind w:left="477" w:hangingChars="200" w:hanging="477"/>
        <w:rPr>
          <w:rFonts w:ascii="ＭＳ 明朝" w:hAnsi="ＭＳ 明朝" w:hint="eastAsia"/>
          <w:b/>
          <w:szCs w:val="21"/>
        </w:rPr>
      </w:pPr>
      <w:r w:rsidRPr="008E74E7">
        <w:rPr>
          <w:rFonts w:ascii="ＭＳ 明朝" w:hAnsi="ＭＳ 明朝" w:hint="eastAsia"/>
          <w:b/>
          <w:szCs w:val="21"/>
        </w:rPr>
        <w:t xml:space="preserve">　</w:t>
      </w:r>
      <w:bookmarkStart w:id="6" w:name="j2_k1_g4"/>
      <w:bookmarkEnd w:id="6"/>
      <w:r w:rsidRPr="008E74E7">
        <w:rPr>
          <w:rFonts w:ascii="ＭＳ 明朝" w:hAnsi="ＭＳ 明朝" w:hint="eastAsia"/>
          <w:b/>
          <w:szCs w:val="21"/>
        </w:rPr>
        <w:t>(5) ペット霊園　動物の死骸を火葬する焼却炉を有する施設、動物の死骸若しくは焼骨を埋葬し、若しくは焼骨を納骨するための設備を有する施設又はこれらの設備を併設する施設をいう。ただし、専ら自己の利用に供する目的で設置する施設を除く。</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第２章　動物の適正飼養</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（市の責務）</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第３条　市は、法及びこの条例の目的を達成するため、動物の愛護及び飼育に関する普及啓発その他の施策を行うよう努めるものとする。</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市は、法第３６条第２項の規定にかかわらず、市民から動物の死骸の処理を依頼されたときは、鹿沼市廃棄物の処理及び清掃に関する条例（平成１５年鹿沼市</w:t>
      </w:r>
      <w:r w:rsidRPr="008E74E7">
        <w:rPr>
          <w:rFonts w:ascii="ＭＳ 明朝" w:hAnsi="ＭＳ 明朝" w:hint="eastAsia"/>
          <w:b/>
          <w:szCs w:val="21"/>
        </w:rPr>
        <w:lastRenderedPageBreak/>
        <w:t>条例第２９号）の定めるところにより当該死骸を処理できるものとする。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（知事への要請）</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第４条　市長は、法第２５条第１項に規定する事態が生じていると認めるときは、栃木県知事に対し、必要な措置をとるよう要請するものとする。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（市民の責務）</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第５条　市民は、動物の愛護及びその適正な飼養について理解を深めるよう努めるとともに、市が法及びこの条例に基づいて行う施策に協力するよう努めなければならない。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7" w:name="j16"/>
      <w:bookmarkStart w:id="8" w:name="j16_k1"/>
      <w:bookmarkEnd w:id="7"/>
      <w:bookmarkEnd w:id="8"/>
      <w:r w:rsidRPr="008E74E7">
        <w:rPr>
          <w:rFonts w:ascii="ＭＳ 明朝" w:hAnsi="ＭＳ 明朝" w:hint="eastAsia"/>
          <w:b/>
          <w:szCs w:val="21"/>
        </w:rPr>
        <w:t>（飼い主の責務）</w:t>
      </w:r>
    </w:p>
    <w:p w:rsidR="00B83CC9" w:rsidRPr="008E74E7" w:rsidRDefault="00FA27E7" w:rsidP="00F12E09">
      <w:pPr>
        <w:ind w:left="238" w:hangingChars="100" w:hanging="238"/>
        <w:rPr>
          <w:rFonts w:hint="eastAsia"/>
          <w:b/>
        </w:rPr>
      </w:pPr>
      <w:r w:rsidRPr="008E74E7">
        <w:rPr>
          <w:rFonts w:hint="eastAsia"/>
          <w:b/>
        </w:rPr>
        <w:t xml:space="preserve">第６条　</w:t>
      </w:r>
      <w:r w:rsidR="00B83CC9" w:rsidRPr="008E74E7">
        <w:rPr>
          <w:rFonts w:hint="eastAsia"/>
          <w:b/>
        </w:rPr>
        <w:t>飼い主は、法第７条、栃木県動物の愛護及び管理に関する条例</w:t>
      </w:r>
      <w:r w:rsidRPr="008E74E7">
        <w:rPr>
          <w:rFonts w:hint="eastAsia"/>
          <w:b/>
        </w:rPr>
        <w:t>（昭和５４</w:t>
      </w:r>
      <w:r w:rsidRPr="00B13F41">
        <w:rPr>
          <w:rFonts w:hint="eastAsia"/>
          <w:b/>
          <w:spacing w:val="17"/>
          <w:kern w:val="0"/>
          <w:fitText w:val="8520" w:id="-1479848191"/>
        </w:rPr>
        <w:t>年栃木県条例第２８号）第５条及び</w:t>
      </w:r>
      <w:r w:rsidR="00B83CC9" w:rsidRPr="00B13F41">
        <w:rPr>
          <w:rFonts w:hint="eastAsia"/>
          <w:b/>
          <w:spacing w:val="17"/>
          <w:kern w:val="0"/>
          <w:fitText w:val="8520" w:id="-1479848191"/>
        </w:rPr>
        <w:t>鹿沼市きれいなまちづくり推進条例（平</w:t>
      </w:r>
      <w:r w:rsidR="00B83CC9" w:rsidRPr="00B13F41">
        <w:rPr>
          <w:rFonts w:hint="eastAsia"/>
          <w:b/>
          <w:spacing w:val="-7"/>
          <w:kern w:val="0"/>
          <w:fitText w:val="8520" w:id="-1479848191"/>
        </w:rPr>
        <w:t>成</w:t>
      </w:r>
      <w:r w:rsidR="00B83CC9" w:rsidRPr="008E74E7">
        <w:rPr>
          <w:rFonts w:hint="eastAsia"/>
          <w:b/>
        </w:rPr>
        <w:t>１５年鹿沼市条例第３０号）第１２条に定めるもののほか、動物の習性に応じた適正な飼養を行うとともに、鳴き声、ふん尿による臭気その他他人の迷惑となる行為の発生の防止に努めなければならない。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第３章　施設の設置等</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（飼養施設等）</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第７条　飼養施設等とは、次に掲げる施設をいう。</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(1) </w:t>
      </w:r>
      <w:r w:rsidR="000016F4" w:rsidRPr="008E74E7">
        <w:rPr>
          <w:rFonts w:ascii="ＭＳ 明朝" w:hAnsi="ＭＳ 明朝" w:hint="eastAsia"/>
          <w:b/>
          <w:szCs w:val="21"/>
        </w:rPr>
        <w:t>法第１０条第２項第６号に規定する施設のうち</w:t>
      </w:r>
      <w:r w:rsidRPr="008E74E7">
        <w:rPr>
          <w:rFonts w:ascii="ＭＳ 明朝" w:hAnsi="ＭＳ 明朝" w:hint="eastAsia"/>
          <w:b/>
          <w:szCs w:val="21"/>
        </w:rPr>
        <w:t>主に繁殖を目的とする施設</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(2) </w:t>
      </w:r>
      <w:r w:rsidR="000016F4" w:rsidRPr="008E74E7">
        <w:rPr>
          <w:rFonts w:ascii="ＭＳ 明朝" w:hAnsi="ＭＳ 明朝" w:hint="eastAsia"/>
          <w:b/>
          <w:szCs w:val="21"/>
        </w:rPr>
        <w:t>ドッグ</w:t>
      </w:r>
      <w:r w:rsidRPr="008E74E7">
        <w:rPr>
          <w:rFonts w:ascii="ＭＳ 明朝" w:hAnsi="ＭＳ 明朝" w:hint="eastAsia"/>
          <w:b/>
          <w:szCs w:val="21"/>
        </w:rPr>
        <w:t>ラン施設</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(3) ペット霊園</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(4) その他市長が定めるもの</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（事前協議）</w:t>
      </w:r>
    </w:p>
    <w:p w:rsidR="00B83CC9" w:rsidRPr="008E74E7" w:rsidRDefault="00B83CC9" w:rsidP="00F12E09">
      <w:pPr>
        <w:ind w:left="272" w:hangingChars="100" w:hanging="272"/>
        <w:rPr>
          <w:rFonts w:hint="eastAsia"/>
          <w:b/>
        </w:rPr>
      </w:pPr>
      <w:r w:rsidRPr="00B13F41">
        <w:rPr>
          <w:rFonts w:hint="eastAsia"/>
          <w:b/>
          <w:spacing w:val="17"/>
          <w:kern w:val="0"/>
          <w:fitText w:val="8806" w:id="-1479846656"/>
        </w:rPr>
        <w:t>第８条　飼養施設等を設置しようとする者（以下「計画者」という。）は、法</w:t>
      </w:r>
      <w:r w:rsidRPr="00B13F41">
        <w:rPr>
          <w:rFonts w:hint="eastAsia"/>
          <w:b/>
          <w:spacing w:val="13"/>
          <w:kern w:val="0"/>
          <w:fitText w:val="8806" w:id="-1479846656"/>
        </w:rPr>
        <w:t>第</w:t>
      </w:r>
      <w:r w:rsidRPr="008E74E7">
        <w:rPr>
          <w:rFonts w:hint="eastAsia"/>
          <w:b/>
        </w:rPr>
        <w:t>１０条第１項の登録、法第１４条の規定による変更の届出又は第１</w:t>
      </w:r>
      <w:r w:rsidR="00A85FEF" w:rsidRPr="008E74E7">
        <w:rPr>
          <w:rFonts w:hint="eastAsia"/>
          <w:b/>
        </w:rPr>
        <w:t>４</w:t>
      </w:r>
      <w:r w:rsidRPr="008E74E7">
        <w:rPr>
          <w:rFonts w:hint="eastAsia"/>
          <w:b/>
        </w:rPr>
        <w:t>条第１項の規定による申請をする前に、規則で定めるところにより、事前協議書を提出し、飼養施設等の設置等の計画について市長と協議しなければならない。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市長は、前項の規定による協議において、計画者に対し、必要な助言及び指導を行うことができる。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（標識の設置等）</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第９条　計画者は、飼養施設等の設置等の計画の周知を図るため、規則で定めるところにより、当該設置に係る敷地（以下「計画地」という。）の見やすい場所に標識を設置しなければならない。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計画者は、前項の規定により標識を設置したときは、速やかに、その旨を市長に届け出なければならない。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lastRenderedPageBreak/>
        <w:t xml:space="preserve">　（説明会の開催等）</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第１０条　計画者は、計画地の周囲１００メートル以内の区域に居住する者及び当該区域に土地又は建物若しくは施設を所有する者（以下「関係住民」という。）に対し、飼養施設等の設置等の計画について説明会を開催し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計画者は、前項の規定により説明会を開催したときは、その結果を市長に報告しなければならない。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（関係住民との協議等）</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第１１条　計画者は、関係住民から飼養施設等の設置等の計画について意見の申出があったときは、当該申出を行った者と協議し、十分理解を得られるよう努めなければならない。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計画者は、前項の規定による協議を行ったときは、その結果を市長に報告しなければならない。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（設置の許可）</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 xml:space="preserve">第１２条　</w:t>
      </w:r>
      <w:r w:rsidR="006A3534" w:rsidRPr="009B330E">
        <w:rPr>
          <w:rFonts w:ascii="ＭＳ 明朝" w:hAnsi="ＭＳ 明朝" w:hint="eastAsia"/>
          <w:b/>
          <w:szCs w:val="21"/>
        </w:rPr>
        <w:t>第７条第２号から第４号まで</w:t>
      </w:r>
      <w:r w:rsidRPr="008E74E7">
        <w:rPr>
          <w:rFonts w:ascii="ＭＳ 明朝" w:hAnsi="ＭＳ 明朝" w:hint="eastAsia"/>
          <w:b/>
          <w:szCs w:val="21"/>
        </w:rPr>
        <w:t>に掲げる施設のうち法第１０条第１項の登録及び法第１４条の規定による変更の届出の対象となる施設を除く施設（以下「ペット愛護等施設」という。）を設置しようとする者は、あらかじめ市長の許可を受けなければならない。</w:t>
      </w:r>
    </w:p>
    <w:p w:rsidR="00687CDF" w:rsidRPr="008E74E7" w:rsidRDefault="00687CDF" w:rsidP="0036321F">
      <w:pPr>
        <w:ind w:left="238" w:hangingChars="100" w:hanging="238"/>
        <w:rPr>
          <w:rFonts w:ascii="ＭＳ 明朝" w:hAnsi="ＭＳ 明朝" w:hint="eastAsia"/>
          <w:b/>
          <w:szCs w:val="21"/>
        </w:rPr>
      </w:pPr>
      <w:r w:rsidRPr="008E74E7">
        <w:rPr>
          <w:rFonts w:ascii="ＭＳ 明朝" w:hAnsi="ＭＳ 明朝" w:hint="eastAsia"/>
          <w:b/>
          <w:szCs w:val="21"/>
        </w:rPr>
        <w:t xml:space="preserve">　（住宅等の代表者の同意）</w:t>
      </w:r>
    </w:p>
    <w:p w:rsidR="005013C3" w:rsidRPr="008E74E7" w:rsidRDefault="00687CDF" w:rsidP="005013C3">
      <w:pPr>
        <w:ind w:left="238" w:hangingChars="100" w:hanging="238"/>
        <w:rPr>
          <w:rFonts w:ascii="ＭＳ 明朝" w:hAnsi="ＭＳ 明朝" w:hint="eastAsia"/>
          <w:b/>
          <w:szCs w:val="21"/>
        </w:rPr>
      </w:pPr>
      <w:r w:rsidRPr="008E74E7">
        <w:rPr>
          <w:rFonts w:ascii="ＭＳ 明朝" w:hAnsi="ＭＳ 明朝" w:hint="eastAsia"/>
          <w:b/>
          <w:szCs w:val="21"/>
        </w:rPr>
        <w:t>第１３条　前条の許可を受けようとする者</w:t>
      </w:r>
      <w:r w:rsidR="00A85FEF" w:rsidRPr="008E74E7">
        <w:rPr>
          <w:rFonts w:ascii="ＭＳ 明朝" w:hAnsi="ＭＳ 明朝" w:hint="eastAsia"/>
          <w:b/>
          <w:szCs w:val="21"/>
        </w:rPr>
        <w:t>（以下「申請者」という。）</w:t>
      </w:r>
      <w:r w:rsidRPr="008E74E7">
        <w:rPr>
          <w:rFonts w:ascii="ＭＳ 明朝" w:hAnsi="ＭＳ 明朝" w:hint="eastAsia"/>
          <w:b/>
          <w:szCs w:val="21"/>
        </w:rPr>
        <w:t>は、</w:t>
      </w:r>
      <w:r w:rsidR="005013C3" w:rsidRPr="008E74E7">
        <w:rPr>
          <w:rFonts w:ascii="ＭＳ 明朝" w:hAnsi="ＭＳ 明朝" w:hint="eastAsia"/>
          <w:b/>
          <w:szCs w:val="21"/>
        </w:rPr>
        <w:t>設置しようとするペット愛護等施設</w:t>
      </w:r>
      <w:r w:rsidR="00C33003" w:rsidRPr="008E74E7">
        <w:rPr>
          <w:rFonts w:ascii="ＭＳ 明朝" w:hAnsi="ＭＳ 明朝" w:hint="eastAsia"/>
          <w:b/>
          <w:szCs w:val="21"/>
        </w:rPr>
        <w:t>の敷地の周囲</w:t>
      </w:r>
      <w:r w:rsidR="005013C3" w:rsidRPr="008E74E7">
        <w:rPr>
          <w:rFonts w:ascii="ＭＳ 明朝" w:hAnsi="ＭＳ 明朝" w:hint="eastAsia"/>
          <w:b/>
          <w:szCs w:val="21"/>
        </w:rPr>
        <w:t>１００メートル以内に</w:t>
      </w:r>
      <w:r w:rsidRPr="008E74E7">
        <w:rPr>
          <w:rFonts w:ascii="ＭＳ 明朝" w:hAnsi="ＭＳ 明朝" w:hint="eastAsia"/>
          <w:b/>
          <w:szCs w:val="21"/>
        </w:rPr>
        <w:t>住宅、公園、学校、保育所、病院、診療所その他の公共施設（以下「住宅等」という。）</w:t>
      </w:r>
      <w:r w:rsidR="005013C3" w:rsidRPr="008E74E7">
        <w:rPr>
          <w:rFonts w:ascii="ＭＳ 明朝" w:hAnsi="ＭＳ 明朝" w:hint="eastAsia"/>
          <w:b/>
          <w:szCs w:val="21"/>
        </w:rPr>
        <w:t>があるときは、</w:t>
      </w:r>
      <w:r w:rsidR="00A85FEF" w:rsidRPr="008E74E7">
        <w:rPr>
          <w:rFonts w:ascii="ＭＳ 明朝" w:hAnsi="ＭＳ 明朝" w:hint="eastAsia"/>
          <w:b/>
          <w:szCs w:val="21"/>
        </w:rPr>
        <w:t>次条第１項の規定による申請をする前に、</w:t>
      </w:r>
      <w:r w:rsidR="005013C3" w:rsidRPr="008E74E7">
        <w:rPr>
          <w:rFonts w:ascii="ＭＳ 明朝" w:hAnsi="ＭＳ 明朝" w:hint="eastAsia"/>
          <w:b/>
          <w:szCs w:val="21"/>
        </w:rPr>
        <w:t>当該設置について</w:t>
      </w:r>
      <w:r w:rsidRPr="008E74E7">
        <w:rPr>
          <w:rFonts w:ascii="ＭＳ 明朝" w:hAnsi="ＭＳ 明朝" w:hint="eastAsia"/>
          <w:b/>
          <w:szCs w:val="21"/>
        </w:rPr>
        <w:t>当該住宅等の代表者の３分の２以上の同意を得</w:t>
      </w:r>
      <w:r w:rsidR="005013C3" w:rsidRPr="008E74E7">
        <w:rPr>
          <w:rFonts w:ascii="ＭＳ 明朝" w:hAnsi="ＭＳ 明朝" w:hint="eastAsia"/>
          <w:b/>
          <w:szCs w:val="21"/>
        </w:rPr>
        <w:t>るよう努めなければならない。</w:t>
      </w:r>
    </w:p>
    <w:p w:rsidR="00687CDF" w:rsidRPr="008E74E7" w:rsidRDefault="005013C3" w:rsidP="00A85FEF">
      <w:pPr>
        <w:ind w:left="238" w:hangingChars="100" w:hanging="238"/>
        <w:rPr>
          <w:rFonts w:ascii="ＭＳ 明朝" w:hAnsi="ＭＳ 明朝" w:hint="eastAsia"/>
          <w:b/>
          <w:szCs w:val="21"/>
        </w:rPr>
      </w:pPr>
      <w:r w:rsidRPr="008E74E7">
        <w:rPr>
          <w:rFonts w:ascii="ＭＳ 明朝" w:hAnsi="ＭＳ 明朝" w:hint="eastAsia"/>
          <w:b/>
          <w:szCs w:val="21"/>
        </w:rPr>
        <w:t>２　市長は、</w:t>
      </w:r>
      <w:r w:rsidR="00A85FEF" w:rsidRPr="008E74E7">
        <w:rPr>
          <w:rFonts w:ascii="ＭＳ 明朝" w:hAnsi="ＭＳ 明朝" w:hint="eastAsia"/>
          <w:b/>
          <w:szCs w:val="21"/>
        </w:rPr>
        <w:t>前項の場合において、申請者に対し、</w:t>
      </w:r>
      <w:r w:rsidRPr="008E74E7">
        <w:rPr>
          <w:rFonts w:ascii="ＭＳ 明朝" w:hAnsi="ＭＳ 明朝" w:hint="eastAsia"/>
          <w:b/>
          <w:szCs w:val="21"/>
        </w:rPr>
        <w:t>必要な</w:t>
      </w:r>
      <w:r w:rsidR="00DD61C0">
        <w:rPr>
          <w:rFonts w:ascii="ＭＳ 明朝" w:hAnsi="ＭＳ 明朝" w:hint="eastAsia"/>
          <w:b/>
          <w:szCs w:val="21"/>
        </w:rPr>
        <w:t>助言及び</w:t>
      </w:r>
      <w:r w:rsidRPr="008E74E7">
        <w:rPr>
          <w:rFonts w:ascii="ＭＳ 明朝" w:hAnsi="ＭＳ 明朝" w:hint="eastAsia"/>
          <w:b/>
          <w:szCs w:val="21"/>
        </w:rPr>
        <w:t>指導を</w:t>
      </w:r>
      <w:r w:rsidR="00DD61C0">
        <w:rPr>
          <w:rFonts w:ascii="ＭＳ 明朝" w:hAnsi="ＭＳ 明朝" w:hint="eastAsia"/>
          <w:b/>
          <w:szCs w:val="21"/>
        </w:rPr>
        <w:t>行う</w:t>
      </w:r>
      <w:r w:rsidRPr="008E74E7">
        <w:rPr>
          <w:rFonts w:ascii="ＭＳ 明朝" w:hAnsi="ＭＳ 明朝" w:hint="eastAsia"/>
          <w:b/>
          <w:szCs w:val="21"/>
        </w:rPr>
        <w:t>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9" w:name="j4"/>
      <w:bookmarkStart w:id="10" w:name="j4_k1"/>
      <w:bookmarkStart w:id="11" w:name="j5"/>
      <w:bookmarkStart w:id="12" w:name="j5_k1"/>
      <w:bookmarkStart w:id="13" w:name="j8"/>
      <w:bookmarkStart w:id="14" w:name="j8_k1"/>
      <w:bookmarkEnd w:id="9"/>
      <w:bookmarkEnd w:id="10"/>
      <w:bookmarkEnd w:id="11"/>
      <w:bookmarkEnd w:id="12"/>
      <w:bookmarkEnd w:id="13"/>
      <w:bookmarkEnd w:id="14"/>
      <w:r w:rsidRPr="008E74E7">
        <w:rPr>
          <w:rFonts w:ascii="ＭＳ 明朝" w:hAnsi="ＭＳ 明朝" w:hint="eastAsia"/>
          <w:b/>
          <w:szCs w:val="21"/>
        </w:rPr>
        <w:t>（許可の申請）</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第１４</w:t>
      </w:r>
      <w:r w:rsidR="00B83CC9" w:rsidRPr="008E74E7">
        <w:rPr>
          <w:rFonts w:ascii="ＭＳ 明朝" w:hAnsi="ＭＳ 明朝" w:hint="eastAsia"/>
          <w:b/>
          <w:szCs w:val="21"/>
        </w:rPr>
        <w:t xml:space="preserve">条　</w:t>
      </w:r>
      <w:r w:rsidRPr="008E74E7">
        <w:rPr>
          <w:rFonts w:ascii="ＭＳ 明朝" w:hAnsi="ＭＳ 明朝" w:hint="eastAsia"/>
          <w:b/>
          <w:szCs w:val="21"/>
        </w:rPr>
        <w:t>申請者</w:t>
      </w:r>
      <w:r w:rsidR="00B83CC9" w:rsidRPr="008E74E7">
        <w:rPr>
          <w:rFonts w:ascii="ＭＳ 明朝" w:hAnsi="ＭＳ 明朝" w:hint="eastAsia"/>
          <w:b/>
          <w:szCs w:val="21"/>
        </w:rPr>
        <w:t>は、次に掲げる事項を記載した申請書に規則で定める書類を添付して、市長に</w:t>
      </w:r>
      <w:r w:rsidR="00320B9B" w:rsidRPr="008E74E7">
        <w:rPr>
          <w:rFonts w:ascii="ＭＳ 明朝" w:hAnsi="ＭＳ 明朝" w:hint="eastAsia"/>
          <w:b/>
          <w:szCs w:val="21"/>
        </w:rPr>
        <w:t>申請</w:t>
      </w:r>
      <w:r w:rsidR="00B83CC9" w:rsidRPr="008E74E7">
        <w:rPr>
          <w:rFonts w:ascii="ＭＳ 明朝" w:hAnsi="ＭＳ 明朝" w:hint="eastAsia"/>
          <w:b/>
          <w:szCs w:val="21"/>
        </w:rPr>
        <w:t>しなければならない。</w:t>
      </w:r>
    </w:p>
    <w:p w:rsidR="00B83CC9" w:rsidRPr="008E74E7" w:rsidRDefault="00B83CC9" w:rsidP="0036321F">
      <w:pPr>
        <w:ind w:left="477" w:hangingChars="200" w:hanging="477"/>
        <w:rPr>
          <w:rFonts w:ascii="ＭＳ 明朝" w:hAnsi="ＭＳ 明朝" w:hint="eastAsia"/>
          <w:b/>
          <w:szCs w:val="21"/>
        </w:rPr>
      </w:pPr>
      <w:r w:rsidRPr="008E74E7">
        <w:rPr>
          <w:rFonts w:ascii="ＭＳ 明朝" w:hAnsi="ＭＳ 明朝" w:hint="eastAsia"/>
          <w:b/>
          <w:szCs w:val="21"/>
        </w:rPr>
        <w:t xml:space="preserve">　</w:t>
      </w:r>
      <w:bookmarkStart w:id="15" w:name="j8_k1_g1"/>
      <w:bookmarkEnd w:id="15"/>
      <w:r w:rsidRPr="008E74E7">
        <w:rPr>
          <w:rFonts w:ascii="ＭＳ 明朝" w:hAnsi="ＭＳ 明朝" w:hint="eastAsia"/>
          <w:b/>
          <w:szCs w:val="21"/>
        </w:rPr>
        <w:t>(1) 申請者の氏名及び住所（法人にあっては、名称、代表者の氏名及び主たる事務所の所在地）</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16" w:name="j8_k1_g2"/>
      <w:bookmarkEnd w:id="16"/>
      <w:r w:rsidRPr="008E74E7">
        <w:rPr>
          <w:rFonts w:ascii="ＭＳ 明朝" w:hAnsi="ＭＳ 明朝" w:hint="eastAsia"/>
          <w:b/>
          <w:szCs w:val="21"/>
        </w:rPr>
        <w:t>(2) ペット愛護等施設の名称</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17" w:name="j3_k1_g1"/>
      <w:bookmarkEnd w:id="17"/>
      <w:r w:rsidRPr="008E74E7">
        <w:rPr>
          <w:rFonts w:ascii="ＭＳ 明朝" w:hAnsi="ＭＳ 明朝" w:hint="eastAsia"/>
          <w:b/>
          <w:szCs w:val="21"/>
        </w:rPr>
        <w:t>(3) ペット愛護等施設の敷地及び面積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18" w:name="j3_k1_g2"/>
      <w:bookmarkEnd w:id="18"/>
      <w:r w:rsidRPr="008E74E7">
        <w:rPr>
          <w:rFonts w:ascii="ＭＳ 明朝" w:hAnsi="ＭＳ 明朝" w:hint="eastAsia"/>
          <w:b/>
          <w:szCs w:val="21"/>
        </w:rPr>
        <w:t>(4) ペット愛護等施設の設備の処理能力</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19" w:name="j3_k1_g3"/>
      <w:bookmarkEnd w:id="19"/>
      <w:r w:rsidRPr="008E74E7">
        <w:rPr>
          <w:rFonts w:ascii="ＭＳ 明朝" w:hAnsi="ＭＳ 明朝" w:hint="eastAsia"/>
          <w:b/>
          <w:szCs w:val="21"/>
        </w:rPr>
        <w:t>(5) ペット愛護等施設の設備の位置及び構造</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lastRenderedPageBreak/>
        <w:t xml:space="preserve">　</w:t>
      </w:r>
      <w:bookmarkStart w:id="20" w:name="j3_k1_g4"/>
      <w:bookmarkEnd w:id="20"/>
      <w:r w:rsidRPr="008E74E7">
        <w:rPr>
          <w:rFonts w:ascii="ＭＳ 明朝" w:hAnsi="ＭＳ 明朝" w:hint="eastAsia"/>
          <w:b/>
          <w:szCs w:val="21"/>
        </w:rPr>
        <w:t>(6) ペット愛護等施設の維持管理に関する事項</w:t>
      </w:r>
      <w:bookmarkStart w:id="21" w:name="j8_k2"/>
      <w:bookmarkEnd w:id="21"/>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w:t>
      </w:r>
      <w:r w:rsidR="00BC5844">
        <w:rPr>
          <w:rFonts w:ascii="ＭＳ 明朝" w:hAnsi="ＭＳ 明朝" w:hint="eastAsia"/>
          <w:b/>
          <w:szCs w:val="21"/>
        </w:rPr>
        <w:t xml:space="preserve">　前項の規定による申請があったときは、市長は、次条の規定により</w:t>
      </w:r>
      <w:r w:rsidRPr="008E74E7">
        <w:rPr>
          <w:rFonts w:ascii="ＭＳ 明朝" w:hAnsi="ＭＳ 明朝" w:hint="eastAsia"/>
          <w:b/>
          <w:szCs w:val="21"/>
        </w:rPr>
        <w:t>その内容を審査し、設置の可否について当該申請者に通知しなければならない。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22" w:name="j9"/>
      <w:bookmarkStart w:id="23" w:name="j9_k1"/>
      <w:bookmarkEnd w:id="22"/>
      <w:bookmarkEnd w:id="23"/>
      <w:r w:rsidRPr="008E74E7">
        <w:rPr>
          <w:rFonts w:ascii="ＭＳ 明朝" w:hAnsi="ＭＳ 明朝" w:hint="eastAsia"/>
          <w:b/>
          <w:szCs w:val="21"/>
        </w:rPr>
        <w:t>（許可の基準）</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第１５</w:t>
      </w:r>
      <w:r w:rsidR="00B83CC9" w:rsidRPr="008E74E7">
        <w:rPr>
          <w:rFonts w:ascii="ＭＳ 明朝" w:hAnsi="ＭＳ 明朝" w:hint="eastAsia"/>
          <w:b/>
          <w:szCs w:val="21"/>
        </w:rPr>
        <w:t>条　市長は、前条第１項の規定による申請が別表に定める許可の基準に適合していると認めるときは、第１２条の許可をするものとする。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（設置の変更許可等）</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第１６</w:t>
      </w:r>
      <w:r w:rsidR="00B83CC9" w:rsidRPr="008E74E7">
        <w:rPr>
          <w:rFonts w:ascii="ＭＳ 明朝" w:hAnsi="ＭＳ 明朝" w:hint="eastAsia"/>
          <w:b/>
          <w:szCs w:val="21"/>
        </w:rPr>
        <w:t>条　第１２条の許可を受けた者は、</w:t>
      </w:r>
      <w:r w:rsidRPr="008E74E7">
        <w:rPr>
          <w:rFonts w:ascii="ＭＳ 明朝" w:hAnsi="ＭＳ 明朝" w:hint="eastAsia"/>
          <w:b/>
          <w:szCs w:val="21"/>
        </w:rPr>
        <w:t>第１４</w:t>
      </w:r>
      <w:r w:rsidR="00B83CC9" w:rsidRPr="008E74E7">
        <w:rPr>
          <w:rFonts w:ascii="ＭＳ 明朝" w:hAnsi="ＭＳ 明朝" w:hint="eastAsia"/>
          <w:b/>
          <w:szCs w:val="21"/>
        </w:rPr>
        <w:t>条第１項第３号、第４号又は第５号に掲げる事項を変更しようとするときは、あらかじめ市長の許可を受けなければならない。</w:t>
      </w:r>
    </w:p>
    <w:p w:rsidR="00B83CC9" w:rsidRPr="008E74E7" w:rsidRDefault="00B83CC9" w:rsidP="0036321F">
      <w:pPr>
        <w:ind w:left="238" w:hangingChars="100" w:hanging="238"/>
        <w:rPr>
          <w:rFonts w:ascii="ＭＳ 明朝" w:hAnsi="ＭＳ 明朝" w:hint="eastAsia"/>
          <w:b/>
          <w:spacing w:val="20"/>
          <w:szCs w:val="21"/>
        </w:rPr>
      </w:pPr>
      <w:r w:rsidRPr="008E74E7">
        <w:rPr>
          <w:rFonts w:ascii="ＭＳ 明朝" w:hAnsi="ＭＳ 明朝" w:hint="eastAsia"/>
          <w:b/>
          <w:kern w:val="0"/>
          <w:szCs w:val="21"/>
        </w:rPr>
        <w:t>２　前項の許可を受けようとする者は、次に掲げる事項を記載した申請書に規則で定める書類を添付して</w:t>
      </w:r>
      <w:r w:rsidR="00320B9B" w:rsidRPr="008E74E7">
        <w:rPr>
          <w:rFonts w:ascii="ＭＳ 明朝" w:hAnsi="ＭＳ 明朝" w:hint="eastAsia"/>
          <w:b/>
          <w:kern w:val="0"/>
          <w:szCs w:val="21"/>
        </w:rPr>
        <w:t>、</w:t>
      </w:r>
      <w:r w:rsidRPr="008E74E7">
        <w:rPr>
          <w:rFonts w:ascii="ＭＳ 明朝" w:hAnsi="ＭＳ 明朝" w:hint="eastAsia"/>
          <w:b/>
          <w:kern w:val="0"/>
          <w:szCs w:val="21"/>
        </w:rPr>
        <w:t>市長に</w:t>
      </w:r>
      <w:r w:rsidR="00320B9B" w:rsidRPr="008E74E7">
        <w:rPr>
          <w:rFonts w:ascii="ＭＳ 明朝" w:hAnsi="ＭＳ 明朝" w:hint="eastAsia"/>
          <w:b/>
          <w:kern w:val="0"/>
          <w:szCs w:val="21"/>
        </w:rPr>
        <w:t>申請</w:t>
      </w:r>
      <w:r w:rsidRPr="008E74E7">
        <w:rPr>
          <w:rFonts w:ascii="ＭＳ 明朝" w:hAnsi="ＭＳ 明朝" w:hint="eastAsia"/>
          <w:b/>
          <w:kern w:val="0"/>
          <w:szCs w:val="21"/>
        </w:rPr>
        <w:t>しなければならない。</w:t>
      </w:r>
    </w:p>
    <w:p w:rsidR="00B83CC9" w:rsidRPr="008E74E7" w:rsidRDefault="00B83CC9" w:rsidP="0036321F">
      <w:pPr>
        <w:ind w:left="477" w:hangingChars="200" w:hanging="477"/>
        <w:rPr>
          <w:rFonts w:ascii="ＭＳ 明朝" w:hAnsi="ＭＳ 明朝" w:hint="eastAsia"/>
          <w:b/>
          <w:szCs w:val="21"/>
        </w:rPr>
      </w:pPr>
      <w:r w:rsidRPr="008E74E7">
        <w:rPr>
          <w:rFonts w:ascii="ＭＳ 明朝" w:hAnsi="ＭＳ 明朝" w:hint="eastAsia"/>
          <w:b/>
          <w:szCs w:val="21"/>
        </w:rPr>
        <w:t xml:space="preserve">　(1) 申請者の氏名及び住所（法人にあっては、名称、代表者の氏名及び主たる事務所の所在地）</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(2) 変更の内容及びその理由</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(3) その他市長が必要と認める事項</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３　</w:t>
      </w:r>
      <w:r w:rsidR="00A85FEF" w:rsidRPr="008E74E7">
        <w:rPr>
          <w:rFonts w:ascii="ＭＳ 明朝" w:hAnsi="ＭＳ 明朝" w:hint="eastAsia"/>
          <w:b/>
          <w:szCs w:val="21"/>
        </w:rPr>
        <w:t>第１４</w:t>
      </w:r>
      <w:r w:rsidRPr="008E74E7">
        <w:rPr>
          <w:rFonts w:ascii="ＭＳ 明朝" w:hAnsi="ＭＳ 明朝" w:hint="eastAsia"/>
          <w:b/>
          <w:szCs w:val="21"/>
        </w:rPr>
        <w:t>条第２項及び前条の規定は、第１項の許可について準用する。</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４　第１２条の許可を受けた者は、</w:t>
      </w:r>
      <w:r w:rsidR="00A85FEF" w:rsidRPr="008E74E7">
        <w:rPr>
          <w:rFonts w:ascii="ＭＳ 明朝" w:hAnsi="ＭＳ 明朝" w:hint="eastAsia"/>
          <w:b/>
          <w:szCs w:val="21"/>
        </w:rPr>
        <w:t>第１４条</w:t>
      </w:r>
      <w:r w:rsidRPr="008E74E7">
        <w:rPr>
          <w:rFonts w:ascii="ＭＳ 明朝" w:hAnsi="ＭＳ 明朝" w:hint="eastAsia"/>
          <w:b/>
          <w:szCs w:val="21"/>
        </w:rPr>
        <w:t>第１項</w:t>
      </w:r>
      <w:r w:rsidRPr="008E74E7">
        <w:rPr>
          <w:rFonts w:ascii="ＭＳ 明朝" w:hAnsi="ＭＳ 明朝" w:hint="eastAsia"/>
          <w:b/>
          <w:szCs w:val="21"/>
        </w:rPr>
        <w:t>第</w:t>
      </w:r>
      <w:r w:rsidRPr="008E74E7">
        <w:rPr>
          <w:rFonts w:ascii="ＭＳ 明朝" w:hAnsi="ＭＳ 明朝" w:hint="eastAsia"/>
          <w:b/>
          <w:szCs w:val="21"/>
        </w:rPr>
        <w:t>１号、第２号又は第６号に掲げる事項に変更があったときは、その旨を市長に届け出なければならない。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24" w:name="j10"/>
      <w:bookmarkStart w:id="25" w:name="j10_k1"/>
      <w:bookmarkEnd w:id="24"/>
      <w:bookmarkEnd w:id="25"/>
      <w:r w:rsidRPr="008E74E7">
        <w:rPr>
          <w:rFonts w:ascii="ＭＳ 明朝" w:hAnsi="ＭＳ 明朝" w:hint="eastAsia"/>
          <w:b/>
          <w:szCs w:val="21"/>
        </w:rPr>
        <w:t>（工事の完了の届出）</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第１７</w:t>
      </w:r>
      <w:r w:rsidR="00B83CC9" w:rsidRPr="008E74E7">
        <w:rPr>
          <w:rFonts w:ascii="ＭＳ 明朝" w:hAnsi="ＭＳ 明朝" w:hint="eastAsia"/>
          <w:b/>
          <w:szCs w:val="21"/>
        </w:rPr>
        <w:t>条　第１２条の許可又は前条第１項の許可を受けた者は、ペット愛護等施設の工事を完了したときは、その旨を市長に届け出なければならない。</w:t>
      </w:r>
    </w:p>
    <w:p w:rsidR="00B83CC9" w:rsidRPr="008E74E7" w:rsidRDefault="00B83CC9" w:rsidP="00320B9B">
      <w:pPr>
        <w:ind w:left="258" w:hangingChars="100" w:hanging="258"/>
        <w:rPr>
          <w:rFonts w:ascii="ＭＳ 明朝" w:hAnsi="ＭＳ 明朝" w:hint="eastAsia"/>
          <w:b/>
          <w:szCs w:val="21"/>
        </w:rPr>
      </w:pPr>
      <w:bookmarkStart w:id="26" w:name="j10_k2"/>
      <w:bookmarkEnd w:id="26"/>
      <w:r w:rsidRPr="008E74E7">
        <w:rPr>
          <w:rFonts w:ascii="ＭＳ 明朝" w:hAnsi="ＭＳ 明朝" w:hint="eastAsia"/>
          <w:b/>
          <w:spacing w:val="10"/>
          <w:kern w:val="0"/>
          <w:szCs w:val="21"/>
          <w:fitText w:val="8758" w:id="-1479841535"/>
        </w:rPr>
        <w:t>２　市長は、前項の規定による届出があったときは、</w:t>
      </w:r>
      <w:r w:rsidRPr="008E74E7">
        <w:rPr>
          <w:rFonts w:ascii="ＭＳ 明朝" w:hAnsi="ＭＳ 明朝" w:hint="eastAsia"/>
          <w:b/>
          <w:spacing w:val="10"/>
          <w:kern w:val="0"/>
          <w:szCs w:val="21"/>
          <w:fitText w:val="8758" w:id="-1479841535"/>
        </w:rPr>
        <w:t>速やかに、当該届出に係るペ</w:t>
      </w:r>
      <w:r w:rsidRPr="008E74E7">
        <w:rPr>
          <w:rFonts w:ascii="ＭＳ 明朝" w:hAnsi="ＭＳ 明朝" w:hint="eastAsia"/>
          <w:b/>
          <w:spacing w:val="15"/>
          <w:kern w:val="0"/>
          <w:szCs w:val="21"/>
          <w:fitText w:val="8758" w:id="-1479841535"/>
        </w:rPr>
        <w:t>ッ</w:t>
      </w:r>
      <w:r w:rsidRPr="008E74E7">
        <w:rPr>
          <w:rFonts w:ascii="ＭＳ 明朝" w:hAnsi="ＭＳ 明朝" w:hint="eastAsia"/>
          <w:b/>
          <w:szCs w:val="21"/>
        </w:rPr>
        <w:t>ト愛護等施設が第１</w:t>
      </w:r>
      <w:r w:rsidR="00C33003" w:rsidRPr="008E74E7">
        <w:rPr>
          <w:rFonts w:ascii="ＭＳ 明朝" w:hAnsi="ＭＳ 明朝" w:hint="eastAsia"/>
          <w:b/>
          <w:szCs w:val="21"/>
        </w:rPr>
        <w:t>５</w:t>
      </w:r>
      <w:r w:rsidRPr="008E74E7">
        <w:rPr>
          <w:rFonts w:ascii="ＭＳ 明朝" w:hAnsi="ＭＳ 明朝" w:hint="eastAsia"/>
          <w:b/>
          <w:szCs w:val="21"/>
        </w:rPr>
        <w:t>条に規定する許</w:t>
      </w:r>
      <w:r w:rsidRPr="008E74E7">
        <w:rPr>
          <w:rFonts w:ascii="ＭＳ 明朝" w:hAnsi="ＭＳ 明朝" w:hint="eastAsia"/>
          <w:b/>
          <w:szCs w:val="21"/>
        </w:rPr>
        <w:t>可</w:t>
      </w:r>
      <w:r w:rsidRPr="008E74E7">
        <w:rPr>
          <w:rFonts w:ascii="ＭＳ 明朝" w:hAnsi="ＭＳ 明朝" w:hint="eastAsia"/>
          <w:b/>
          <w:szCs w:val="21"/>
        </w:rPr>
        <w:t>の基準に適合しているかどうかの確認を行い、許可の基準に適合しないと認めるときは、必要な指導をすることができる。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27" w:name="j11"/>
      <w:bookmarkStart w:id="28" w:name="j11_k1"/>
      <w:bookmarkStart w:id="29" w:name="j12"/>
      <w:bookmarkStart w:id="30" w:name="j12_k1"/>
      <w:bookmarkEnd w:id="27"/>
      <w:bookmarkEnd w:id="28"/>
      <w:bookmarkEnd w:id="29"/>
      <w:bookmarkEnd w:id="30"/>
      <w:r w:rsidRPr="008E74E7">
        <w:rPr>
          <w:rFonts w:ascii="ＭＳ 明朝" w:hAnsi="ＭＳ 明朝" w:hint="eastAsia"/>
          <w:b/>
          <w:szCs w:val="21"/>
        </w:rPr>
        <w:t>（中止及び廃止の届出）</w:t>
      </w:r>
    </w:p>
    <w:p w:rsidR="00B83CC9" w:rsidRPr="008E74E7" w:rsidRDefault="00A85FEF" w:rsidP="00FC0CBE">
      <w:pPr>
        <w:ind w:left="238" w:hangingChars="100" w:hanging="238"/>
        <w:rPr>
          <w:rFonts w:ascii="ＭＳ 明朝" w:hAnsi="ＭＳ 明朝" w:hint="eastAsia"/>
          <w:b/>
          <w:szCs w:val="21"/>
        </w:rPr>
      </w:pPr>
      <w:r w:rsidRPr="008E74E7">
        <w:rPr>
          <w:rFonts w:ascii="ＭＳ 明朝" w:hAnsi="ＭＳ 明朝" w:hint="eastAsia"/>
          <w:b/>
          <w:szCs w:val="21"/>
        </w:rPr>
        <w:t>第１８</w:t>
      </w:r>
      <w:r w:rsidR="00B83CC9" w:rsidRPr="008E74E7">
        <w:rPr>
          <w:rFonts w:ascii="ＭＳ 明朝" w:hAnsi="ＭＳ 明朝" w:hint="eastAsia"/>
          <w:b/>
          <w:szCs w:val="21"/>
        </w:rPr>
        <w:t xml:space="preserve">条　</w:t>
      </w:r>
      <w:r w:rsidR="00C33003" w:rsidRPr="008E74E7">
        <w:rPr>
          <w:rFonts w:ascii="ＭＳ 明朝" w:hAnsi="ＭＳ 明朝" w:hint="eastAsia"/>
          <w:b/>
          <w:szCs w:val="21"/>
        </w:rPr>
        <w:t>第１２条の許可又は第１６</w:t>
      </w:r>
      <w:r w:rsidR="00FC0CBE" w:rsidRPr="008E74E7">
        <w:rPr>
          <w:rFonts w:ascii="ＭＳ 明朝" w:hAnsi="ＭＳ 明朝" w:hint="eastAsia"/>
          <w:b/>
          <w:szCs w:val="21"/>
        </w:rPr>
        <w:t>条第１項の許可を受けた者</w:t>
      </w:r>
      <w:r w:rsidR="00B83CC9" w:rsidRPr="008E74E7">
        <w:rPr>
          <w:rFonts w:ascii="ＭＳ 明朝" w:hAnsi="ＭＳ 明朝" w:hint="eastAsia"/>
          <w:b/>
          <w:szCs w:val="21"/>
        </w:rPr>
        <w:t>は、ペット愛護等施設の工事を中止したときは、速やかに、その旨を市長に届け出なければならない。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 xml:space="preserve">２　</w:t>
      </w:r>
      <w:r w:rsidR="00FC0CBE" w:rsidRPr="008E74E7">
        <w:rPr>
          <w:rFonts w:ascii="ＭＳ 明朝" w:hAnsi="ＭＳ 明朝" w:hint="eastAsia"/>
          <w:b/>
          <w:szCs w:val="21"/>
        </w:rPr>
        <w:t>前条第１項の規定による届出をした者（以下「設置者」という。）</w:t>
      </w:r>
      <w:r w:rsidRPr="008E74E7">
        <w:rPr>
          <w:rFonts w:ascii="ＭＳ 明朝" w:hAnsi="ＭＳ 明朝" w:hint="eastAsia"/>
          <w:b/>
          <w:szCs w:val="21"/>
        </w:rPr>
        <w:t>は、ペット愛護等施設を廃止したときは、速やかに、その旨を市長に届け出なければならない。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（登録通知等の提出）</w:t>
      </w:r>
    </w:p>
    <w:p w:rsidR="00B83CC9" w:rsidRPr="008E74E7" w:rsidRDefault="00B83CC9" w:rsidP="008E74E7">
      <w:pPr>
        <w:ind w:left="266" w:hangingChars="100" w:hanging="266"/>
        <w:rPr>
          <w:rFonts w:hint="eastAsia"/>
          <w:b/>
        </w:rPr>
      </w:pPr>
      <w:r w:rsidRPr="008E74E7">
        <w:rPr>
          <w:rFonts w:hint="eastAsia"/>
          <w:b/>
          <w:spacing w:val="14"/>
          <w:kern w:val="0"/>
          <w:fitText w:val="8782" w:id="-1478179326"/>
        </w:rPr>
        <w:t>第</w:t>
      </w:r>
      <w:r w:rsidR="00A85FEF" w:rsidRPr="008E74E7">
        <w:rPr>
          <w:rFonts w:hint="eastAsia"/>
          <w:b/>
          <w:spacing w:val="14"/>
          <w:kern w:val="0"/>
          <w:fitText w:val="8782" w:id="-1478179326"/>
        </w:rPr>
        <w:t>１９</w:t>
      </w:r>
      <w:r w:rsidRPr="008E74E7">
        <w:rPr>
          <w:rFonts w:hint="eastAsia"/>
          <w:b/>
          <w:spacing w:val="14"/>
          <w:kern w:val="0"/>
          <w:fitText w:val="8782" w:id="-1478179326"/>
        </w:rPr>
        <w:t>条　法第１１条第２項の規定による登録の通知を受けた計画者又は法第</w:t>
      </w:r>
      <w:r w:rsidRPr="008E74E7">
        <w:rPr>
          <w:rFonts w:hint="eastAsia"/>
          <w:b/>
          <w:spacing w:val="14"/>
          <w:fitText w:val="8782" w:id="-1478179326"/>
        </w:rPr>
        <w:t>２</w:t>
      </w:r>
      <w:r w:rsidRPr="008E74E7">
        <w:rPr>
          <w:rFonts w:hint="eastAsia"/>
          <w:b/>
          <w:spacing w:val="-1"/>
          <w:fitText w:val="8782" w:id="-1478179326"/>
        </w:rPr>
        <w:t>６</w:t>
      </w:r>
      <w:r w:rsidRPr="008E74E7">
        <w:rPr>
          <w:rFonts w:hint="eastAsia"/>
          <w:b/>
        </w:rPr>
        <w:lastRenderedPageBreak/>
        <w:t>条第１項の許可を受けた者は、その写しを市長に提出しなければならない。</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鹿沼市環境基本条例（平成１２年鹿沼市条例第４３号）第１１条の規定は、前</w:t>
      </w:r>
      <w:r w:rsidRPr="008E74E7">
        <w:rPr>
          <w:rFonts w:ascii="ＭＳ 明朝" w:hAnsi="ＭＳ 明朝" w:hint="eastAsia"/>
          <w:b/>
          <w:kern w:val="0"/>
          <w:szCs w:val="21"/>
        </w:rPr>
        <w:t>項の計画者及び法第２６条第１項の許可を受けた者</w:t>
      </w:r>
      <w:r w:rsidRPr="008E74E7">
        <w:rPr>
          <w:rFonts w:ascii="ＭＳ 明朝" w:hAnsi="ＭＳ 明朝" w:hint="eastAsia"/>
          <w:b/>
          <w:szCs w:val="21"/>
        </w:rPr>
        <w:t>について準用する。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1" w:name="j13"/>
      <w:bookmarkStart w:id="32" w:name="j13_k1"/>
      <w:bookmarkEnd w:id="31"/>
      <w:bookmarkEnd w:id="32"/>
      <w:r w:rsidRPr="008E74E7">
        <w:rPr>
          <w:rFonts w:ascii="ＭＳ 明朝" w:hAnsi="ＭＳ 明朝" w:hint="eastAsia"/>
          <w:b/>
          <w:szCs w:val="21"/>
        </w:rPr>
        <w:t>維持管理）</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第２０</w:t>
      </w:r>
      <w:r w:rsidR="00B83CC9" w:rsidRPr="008E74E7">
        <w:rPr>
          <w:rFonts w:ascii="ＭＳ 明朝" w:hAnsi="ＭＳ 明朝" w:hint="eastAsia"/>
          <w:b/>
          <w:szCs w:val="21"/>
        </w:rPr>
        <w:t>条　設置者は、</w:t>
      </w:r>
      <w:r w:rsidRPr="008E74E7">
        <w:rPr>
          <w:rFonts w:ascii="ＭＳ 明朝" w:hAnsi="ＭＳ 明朝" w:hint="eastAsia"/>
          <w:b/>
          <w:szCs w:val="21"/>
        </w:rPr>
        <w:t>第１４</w:t>
      </w:r>
      <w:r w:rsidR="00B83CC9" w:rsidRPr="008E74E7">
        <w:rPr>
          <w:rFonts w:ascii="ＭＳ 明朝" w:hAnsi="ＭＳ 明朝" w:hint="eastAsia"/>
          <w:b/>
          <w:szCs w:val="21"/>
        </w:rPr>
        <w:t>条第１項第６号に規定するペット愛護等施設の維持管理に関する事項に従い、維持管理を適正に行わなければならない。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（地位の承継）</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第２１</w:t>
      </w:r>
      <w:r w:rsidR="00B83CC9" w:rsidRPr="008E74E7">
        <w:rPr>
          <w:rFonts w:ascii="ＭＳ 明朝" w:hAnsi="ＭＳ 明朝" w:hint="eastAsia"/>
          <w:b/>
          <w:szCs w:val="21"/>
        </w:rPr>
        <w:t>条　設置者からペット愛護等施設を譲り受けた者は、当該設置者の地位を承継するものとする。</w:t>
      </w:r>
    </w:p>
    <w:p w:rsidR="00B83CC9" w:rsidRPr="008E74E7"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２　前項の規定により設置者の地位を承継した者は、速やかに、その事実を証する書類を添えて、その旨を市長に届け出なければならない。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第４章　雑則</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（改善勧告）</w:t>
      </w:r>
    </w:p>
    <w:p w:rsidR="00B83CC9" w:rsidRPr="008E74E7" w:rsidRDefault="00A85FEF" w:rsidP="0036321F">
      <w:pPr>
        <w:ind w:left="238" w:hangingChars="100" w:hanging="238"/>
        <w:rPr>
          <w:rFonts w:ascii="ＭＳ 明朝" w:hAnsi="ＭＳ 明朝" w:hint="eastAsia"/>
          <w:b/>
          <w:color w:val="000000"/>
          <w:szCs w:val="21"/>
        </w:rPr>
      </w:pPr>
      <w:r w:rsidRPr="008E74E7">
        <w:rPr>
          <w:rFonts w:ascii="ＭＳ 明朝" w:hAnsi="ＭＳ 明朝" w:hint="eastAsia"/>
          <w:b/>
          <w:color w:val="000000"/>
          <w:szCs w:val="21"/>
        </w:rPr>
        <w:t>第２２</w:t>
      </w:r>
      <w:r w:rsidR="00B83CC9" w:rsidRPr="008E74E7">
        <w:rPr>
          <w:rFonts w:ascii="ＭＳ 明朝" w:hAnsi="ＭＳ 明朝" w:hint="eastAsia"/>
          <w:b/>
          <w:color w:val="000000"/>
          <w:szCs w:val="21"/>
        </w:rPr>
        <w:t>条　市長は、次の各号のいずれかに該当するときは、設置者に対し、期限を定め、必要な改善を勧告することができる。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(1) </w:t>
      </w:r>
      <w:r w:rsidR="00A85FEF" w:rsidRPr="008E74E7">
        <w:rPr>
          <w:rFonts w:ascii="ＭＳ 明朝" w:hAnsi="ＭＳ 明朝" w:hint="eastAsia"/>
          <w:b/>
          <w:szCs w:val="21"/>
        </w:rPr>
        <w:t>第１５</w:t>
      </w:r>
      <w:r w:rsidRPr="008E74E7">
        <w:rPr>
          <w:rFonts w:ascii="ＭＳ 明朝" w:hAnsi="ＭＳ 明朝" w:hint="eastAsia"/>
          <w:b/>
          <w:szCs w:val="21"/>
        </w:rPr>
        <w:t>条に規定する許可の基準に適合しないとき。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(2) </w:t>
      </w:r>
      <w:r w:rsidR="00A85FEF" w:rsidRPr="008E74E7">
        <w:rPr>
          <w:rFonts w:ascii="ＭＳ 明朝" w:hAnsi="ＭＳ 明朝" w:hint="eastAsia"/>
          <w:b/>
          <w:szCs w:val="21"/>
        </w:rPr>
        <w:t>第１７</w:t>
      </w:r>
      <w:r w:rsidRPr="008E74E7">
        <w:rPr>
          <w:rFonts w:ascii="ＭＳ 明朝" w:hAnsi="ＭＳ 明朝" w:hint="eastAsia"/>
          <w:b/>
          <w:szCs w:val="21"/>
        </w:rPr>
        <w:t>条第２項に規定する指導に従わないとき。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(3) </w:t>
      </w:r>
      <w:r w:rsidR="00A85FEF" w:rsidRPr="008E74E7">
        <w:rPr>
          <w:rFonts w:ascii="ＭＳ 明朝" w:hAnsi="ＭＳ 明朝" w:hint="eastAsia"/>
          <w:b/>
          <w:szCs w:val="21"/>
        </w:rPr>
        <w:t>第２０</w:t>
      </w:r>
      <w:r w:rsidRPr="008E74E7">
        <w:rPr>
          <w:rFonts w:ascii="ＭＳ 明朝" w:hAnsi="ＭＳ 明朝" w:hint="eastAsia"/>
          <w:b/>
          <w:szCs w:val="21"/>
        </w:rPr>
        <w:t>条に規定する維持管理を適正に行わないとき。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（改善命令）</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第２３</w:t>
      </w:r>
      <w:r w:rsidR="00B83CC9" w:rsidRPr="008E74E7">
        <w:rPr>
          <w:rFonts w:ascii="ＭＳ 明朝" w:hAnsi="ＭＳ 明朝" w:hint="eastAsia"/>
          <w:b/>
          <w:szCs w:val="21"/>
        </w:rPr>
        <w:t>条　市長は、設置者が前条の規定による勧告に従わないときは、期限を定め、必要な改善を命ずることができる。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3" w:name="j15"/>
      <w:bookmarkStart w:id="34" w:name="j15_k1"/>
      <w:bookmarkEnd w:id="33"/>
      <w:bookmarkEnd w:id="34"/>
      <w:r w:rsidRPr="008E74E7">
        <w:rPr>
          <w:rFonts w:ascii="ＭＳ 明朝" w:hAnsi="ＭＳ 明朝" w:hint="eastAsia"/>
          <w:b/>
          <w:szCs w:val="21"/>
        </w:rPr>
        <w:t>（許可の取消し）</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第２４</w:t>
      </w:r>
      <w:r w:rsidR="00B83CC9" w:rsidRPr="008E74E7">
        <w:rPr>
          <w:rFonts w:ascii="ＭＳ 明朝" w:hAnsi="ＭＳ 明朝" w:hint="eastAsia"/>
          <w:b/>
          <w:szCs w:val="21"/>
        </w:rPr>
        <w:t>条　市長は、設置者が次の各号のいずれかに該当するときは、その許可を取り消すことができる。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5" w:name="j15_k1_g1"/>
      <w:bookmarkEnd w:id="35"/>
      <w:r w:rsidRPr="008E74E7">
        <w:rPr>
          <w:rFonts w:ascii="ＭＳ 明朝" w:hAnsi="ＭＳ 明朝" w:hint="eastAsia"/>
          <w:b/>
          <w:szCs w:val="21"/>
        </w:rPr>
        <w:t>(1) 偽りその他不正な手段により許可を受けた事実が明らかになったとき。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6" w:name="j15_k1_g2"/>
      <w:bookmarkEnd w:id="36"/>
      <w:r w:rsidRPr="008E74E7">
        <w:rPr>
          <w:rFonts w:ascii="ＭＳ 明朝" w:hAnsi="ＭＳ 明朝" w:hint="eastAsia"/>
          <w:b/>
          <w:szCs w:val="21"/>
        </w:rPr>
        <w:t>(2) 前条の規定による命令に違反したとき。</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（使用禁止命令）</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第２５</w:t>
      </w:r>
      <w:r w:rsidR="00B83CC9" w:rsidRPr="008E74E7">
        <w:rPr>
          <w:rFonts w:ascii="ＭＳ 明朝" w:hAnsi="ＭＳ 明朝" w:hint="eastAsia"/>
          <w:b/>
          <w:szCs w:val="21"/>
        </w:rPr>
        <w:t>条　市長は、次の各号のいずれかに該当する者に対し、ペット愛護等施設の使用の禁止を命ずることができる。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7" w:name="j16_k1_g1"/>
      <w:bookmarkEnd w:id="37"/>
      <w:r w:rsidRPr="008E74E7">
        <w:rPr>
          <w:rFonts w:ascii="ＭＳ 明朝" w:hAnsi="ＭＳ 明朝" w:hint="eastAsia"/>
          <w:b/>
          <w:szCs w:val="21"/>
        </w:rPr>
        <w:t>(1) 第１２条の許可を受けないでペット愛護等施設を設置した者</w:t>
      </w:r>
    </w:p>
    <w:p w:rsidR="00B83CC9" w:rsidRPr="008E74E7" w:rsidRDefault="0036321F" w:rsidP="0036321F">
      <w:pPr>
        <w:ind w:left="477" w:hangingChars="200" w:hanging="477"/>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 xml:space="preserve">(2) </w:t>
      </w:r>
      <w:r w:rsidR="00A85FEF" w:rsidRPr="008E74E7">
        <w:rPr>
          <w:rFonts w:ascii="ＭＳ 明朝" w:hAnsi="ＭＳ 明朝" w:hint="eastAsia"/>
          <w:b/>
          <w:szCs w:val="21"/>
        </w:rPr>
        <w:t>第１６</w:t>
      </w:r>
      <w:r w:rsidR="00B83CC9" w:rsidRPr="008E74E7">
        <w:rPr>
          <w:rFonts w:ascii="ＭＳ 明朝" w:hAnsi="ＭＳ 明朝" w:hint="eastAsia"/>
          <w:b/>
          <w:szCs w:val="21"/>
        </w:rPr>
        <w:t>条第１項の許可を受けないで</w:t>
      </w:r>
      <w:r w:rsidR="00A85FEF" w:rsidRPr="008E74E7">
        <w:rPr>
          <w:rFonts w:ascii="ＭＳ 明朝" w:hAnsi="ＭＳ 明朝" w:hint="eastAsia"/>
          <w:b/>
          <w:szCs w:val="21"/>
        </w:rPr>
        <w:t>第１４</w:t>
      </w:r>
      <w:r w:rsidR="00B83CC9" w:rsidRPr="008E74E7">
        <w:rPr>
          <w:rFonts w:ascii="ＭＳ 明朝" w:hAnsi="ＭＳ 明朝" w:hint="eastAsia"/>
          <w:b/>
          <w:szCs w:val="21"/>
        </w:rPr>
        <w:t>条第１項第３号、第４号又は第５号に掲げる事項を変更した者</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8" w:name="j16_k1_g2"/>
      <w:bookmarkEnd w:id="38"/>
      <w:r w:rsidRPr="008E74E7">
        <w:rPr>
          <w:rFonts w:ascii="ＭＳ 明朝" w:hAnsi="ＭＳ 明朝" w:hint="eastAsia"/>
          <w:b/>
          <w:szCs w:val="21"/>
        </w:rPr>
        <w:t>(3) 前条の規定により許可を取り消された者</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39" w:name="j17"/>
      <w:bookmarkStart w:id="40" w:name="j17_k1"/>
      <w:bookmarkEnd w:id="39"/>
      <w:bookmarkEnd w:id="40"/>
      <w:r w:rsidRPr="008E74E7">
        <w:rPr>
          <w:rFonts w:ascii="ＭＳ 明朝" w:hAnsi="ＭＳ 明朝" w:hint="eastAsia"/>
          <w:b/>
          <w:szCs w:val="21"/>
        </w:rPr>
        <w:t>（公表）</w:t>
      </w:r>
    </w:p>
    <w:p w:rsidR="00B83CC9"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lastRenderedPageBreak/>
        <w:t>第２６</w:t>
      </w:r>
      <w:r w:rsidR="00B83CC9" w:rsidRPr="008E74E7">
        <w:rPr>
          <w:rFonts w:ascii="ＭＳ 明朝" w:hAnsi="ＭＳ 明朝" w:hint="eastAsia"/>
          <w:b/>
          <w:szCs w:val="21"/>
        </w:rPr>
        <w:t>条　市長は、前条の規定による命令を受けた者がその命令に違反したときは、その旨を公表することができる。</w:t>
      </w:r>
    </w:p>
    <w:p w:rsidR="008A7744" w:rsidRPr="008A7744" w:rsidRDefault="008A7744" w:rsidP="008A7744">
      <w:pPr>
        <w:autoSpaceDE w:val="0"/>
        <w:autoSpaceDN w:val="0"/>
        <w:adjustRightInd w:val="0"/>
        <w:spacing w:line="296" w:lineRule="atLeast"/>
        <w:ind w:left="220" w:hanging="220"/>
        <w:rPr>
          <w:rFonts w:ascii="ＭＳ 明朝" w:cs="ＭＳ ゴシック"/>
          <w:b/>
          <w:spacing w:val="5"/>
          <w:kern w:val="0"/>
          <w:szCs w:val="21"/>
          <w:lang w:val="ja-JP"/>
        </w:rPr>
      </w:pPr>
      <w:r w:rsidRPr="008A7744">
        <w:rPr>
          <w:rFonts w:ascii="ＭＳ 明朝" w:hAnsi="ＭＳ 明朝" w:cs="ＭＳ ゴシック" w:hint="eastAsia"/>
          <w:b/>
          <w:spacing w:val="5"/>
          <w:kern w:val="0"/>
          <w:szCs w:val="21"/>
          <w:lang w:val="ja-JP"/>
        </w:rPr>
        <w:t>２　市長は、前項の規定による公表をしようとするときは、あらかじめ、当該公表に係る者にその旨を通知し、意見を述べる機会を与えなければならない。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41" w:name="j14"/>
      <w:bookmarkStart w:id="42" w:name="j14_k1"/>
      <w:bookmarkEnd w:id="41"/>
      <w:bookmarkEnd w:id="42"/>
      <w:r w:rsidRPr="008E74E7">
        <w:rPr>
          <w:rFonts w:ascii="ＭＳ 明朝" w:hAnsi="ＭＳ 明朝" w:hint="eastAsia"/>
          <w:b/>
          <w:szCs w:val="21"/>
        </w:rPr>
        <w:t>立入調査）</w:t>
      </w:r>
    </w:p>
    <w:p w:rsidR="00B83CC9" w:rsidRPr="008E74E7" w:rsidRDefault="00A85FEF" w:rsidP="0036321F">
      <w:pPr>
        <w:ind w:left="238" w:hangingChars="100" w:hanging="238"/>
        <w:rPr>
          <w:rFonts w:ascii="ＭＳ 明朝" w:hAnsi="ＭＳ 明朝"/>
          <w:b/>
          <w:szCs w:val="21"/>
        </w:rPr>
      </w:pPr>
      <w:r w:rsidRPr="008E74E7">
        <w:rPr>
          <w:rFonts w:ascii="ＭＳ 明朝" w:hAnsi="ＭＳ 明朝" w:hint="eastAsia"/>
          <w:b/>
          <w:szCs w:val="21"/>
        </w:rPr>
        <w:t>第２７</w:t>
      </w:r>
      <w:r w:rsidR="00B83CC9" w:rsidRPr="008E74E7">
        <w:rPr>
          <w:rFonts w:ascii="ＭＳ 明朝" w:hAnsi="ＭＳ 明朝" w:hint="eastAsia"/>
          <w:b/>
          <w:szCs w:val="21"/>
        </w:rPr>
        <w:t>条　市長は、この条例の施行に必要な限度において、市長が指定する職員にペット愛護等施設に立ち入り、当該施設、帳簿、書類その他の物件を検査させ、又は関係者に質問させることができる。</w:t>
      </w:r>
    </w:p>
    <w:p w:rsidR="00B83CC9" w:rsidRPr="008E74E7" w:rsidRDefault="00B83CC9" w:rsidP="0036321F">
      <w:pPr>
        <w:ind w:left="238" w:hangingChars="100" w:hanging="238"/>
        <w:rPr>
          <w:rFonts w:ascii="ＭＳ 明朝" w:hAnsi="ＭＳ 明朝" w:hint="eastAsia"/>
          <w:b/>
          <w:kern w:val="0"/>
          <w:szCs w:val="21"/>
        </w:rPr>
      </w:pPr>
      <w:bookmarkStart w:id="43" w:name="J19_K2"/>
      <w:bookmarkEnd w:id="43"/>
      <w:r w:rsidRPr="008E74E7">
        <w:rPr>
          <w:rFonts w:ascii="ＭＳ 明朝" w:hAnsi="ＭＳ 明朝" w:hint="eastAsia"/>
          <w:b/>
          <w:kern w:val="0"/>
          <w:szCs w:val="21"/>
        </w:rPr>
        <w:t>２　前項の規定により立入調査をする職員は、その身分を示す証明書を携帯し、関係者の請求があったときは、これを提示しなければならない。</w:t>
      </w:r>
    </w:p>
    <w:p w:rsidR="00B83CC9" w:rsidRPr="008E74E7" w:rsidRDefault="00B83CC9" w:rsidP="0036321F">
      <w:pPr>
        <w:ind w:left="238" w:hangingChars="100" w:hanging="238"/>
        <w:rPr>
          <w:rFonts w:ascii="ＭＳ 明朝" w:hAnsi="ＭＳ 明朝" w:hint="eastAsia"/>
          <w:b/>
          <w:kern w:val="0"/>
          <w:szCs w:val="21"/>
        </w:rPr>
      </w:pPr>
      <w:bookmarkStart w:id="44" w:name="J19_K3"/>
      <w:bookmarkEnd w:id="44"/>
      <w:r w:rsidRPr="008E74E7">
        <w:rPr>
          <w:rFonts w:ascii="ＭＳ 明朝" w:hAnsi="ＭＳ 明朝" w:hint="eastAsia"/>
          <w:b/>
          <w:kern w:val="0"/>
          <w:szCs w:val="21"/>
        </w:rPr>
        <w:t>３　第１項の規定による立入調査の権限は、犯罪捜査のために認められたものと</w:t>
      </w:r>
      <w:bookmarkStart w:id="45" w:name="HIT_ROW1"/>
      <w:bookmarkEnd w:id="45"/>
      <w:r w:rsidRPr="008E74E7">
        <w:rPr>
          <w:rFonts w:ascii="ＭＳ 明朝" w:hAnsi="ＭＳ 明朝" w:hint="eastAsia"/>
          <w:b/>
          <w:kern w:val="0"/>
          <w:szCs w:val="21"/>
        </w:rPr>
        <w:t>解釈してはならない。</w:t>
      </w:r>
    </w:p>
    <w:p w:rsidR="00B83CC9" w:rsidRPr="008E74E7" w:rsidRDefault="00606F35" w:rsidP="0036321F">
      <w:pPr>
        <w:rPr>
          <w:rFonts w:ascii="ＭＳ 明朝" w:hAnsi="ＭＳ 明朝" w:hint="eastAsia"/>
          <w:b/>
          <w:szCs w:val="21"/>
        </w:rPr>
      </w:pPr>
      <w:r w:rsidRPr="008E74E7">
        <w:rPr>
          <w:rFonts w:ascii="ＭＳ 明朝" w:hAnsi="ＭＳ 明朝" w:hint="eastAsia"/>
          <w:b/>
          <w:szCs w:val="21"/>
        </w:rPr>
        <w:t xml:space="preserve">　（許可申請</w:t>
      </w:r>
      <w:r w:rsidR="00B83CC9" w:rsidRPr="008E74E7">
        <w:rPr>
          <w:rFonts w:ascii="ＭＳ 明朝" w:hAnsi="ＭＳ 明朝" w:hint="eastAsia"/>
          <w:b/>
          <w:szCs w:val="21"/>
        </w:rPr>
        <w:t>手数料）</w:t>
      </w:r>
    </w:p>
    <w:p w:rsidR="00B83CC9" w:rsidRPr="008E74E7" w:rsidRDefault="00A85FEF" w:rsidP="0036321F">
      <w:pPr>
        <w:ind w:left="238" w:hangingChars="100" w:hanging="238"/>
        <w:rPr>
          <w:rFonts w:ascii="ＭＳ 明朝" w:hAnsi="ＭＳ 明朝" w:hint="eastAsia"/>
          <w:b/>
          <w:szCs w:val="21"/>
        </w:rPr>
      </w:pPr>
      <w:r w:rsidRPr="008E74E7">
        <w:rPr>
          <w:rFonts w:ascii="ＭＳ 明朝" w:hAnsi="ＭＳ 明朝" w:hint="eastAsia"/>
          <w:b/>
          <w:szCs w:val="21"/>
        </w:rPr>
        <w:t>第２８</w:t>
      </w:r>
      <w:r w:rsidR="00B83CC9" w:rsidRPr="008E74E7">
        <w:rPr>
          <w:rFonts w:ascii="ＭＳ 明朝" w:hAnsi="ＭＳ 明朝" w:hint="eastAsia"/>
          <w:b/>
          <w:szCs w:val="21"/>
        </w:rPr>
        <w:t>条　第１２条の許可又は</w:t>
      </w:r>
      <w:r w:rsidRPr="008E74E7">
        <w:rPr>
          <w:rFonts w:ascii="ＭＳ 明朝" w:hAnsi="ＭＳ 明朝" w:hint="eastAsia"/>
          <w:b/>
          <w:szCs w:val="21"/>
        </w:rPr>
        <w:t>第１６</w:t>
      </w:r>
      <w:r w:rsidR="00B83CC9" w:rsidRPr="008E74E7">
        <w:rPr>
          <w:rFonts w:ascii="ＭＳ 明朝" w:hAnsi="ＭＳ 明朝" w:hint="eastAsia"/>
          <w:b/>
          <w:szCs w:val="21"/>
        </w:rPr>
        <w:t>条第１項の許可を受けようとす</w:t>
      </w:r>
      <w:r w:rsidR="00606F35" w:rsidRPr="008E74E7">
        <w:rPr>
          <w:rFonts w:ascii="ＭＳ 明朝" w:hAnsi="ＭＳ 明朝" w:hint="eastAsia"/>
          <w:b/>
          <w:szCs w:val="21"/>
        </w:rPr>
        <w:t>る者は、次に掲げる申請の区分に応じ、当該各号に定める額の</w:t>
      </w:r>
      <w:r w:rsidR="00F23578" w:rsidRPr="008E74E7">
        <w:rPr>
          <w:rFonts w:ascii="ＭＳ 明朝" w:hAnsi="ＭＳ 明朝" w:hint="eastAsia"/>
          <w:b/>
          <w:szCs w:val="21"/>
        </w:rPr>
        <w:t>許可</w:t>
      </w:r>
      <w:r w:rsidR="00606F35" w:rsidRPr="008E74E7">
        <w:rPr>
          <w:rFonts w:ascii="ＭＳ 明朝" w:hAnsi="ＭＳ 明朝" w:hint="eastAsia"/>
          <w:b/>
          <w:szCs w:val="21"/>
        </w:rPr>
        <w:t>申請手数</w:t>
      </w:r>
      <w:r w:rsidR="00B83CC9" w:rsidRPr="008E74E7">
        <w:rPr>
          <w:rFonts w:ascii="ＭＳ 明朝" w:hAnsi="ＭＳ 明朝" w:hint="eastAsia"/>
          <w:b/>
          <w:szCs w:val="21"/>
        </w:rPr>
        <w:t>料を申請の際に納付しなければならない。</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(1) 第１２条の許可の申請　１件につき　１５，０００円</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(2) </w:t>
      </w:r>
      <w:r w:rsidR="00A85FEF" w:rsidRPr="008E74E7">
        <w:rPr>
          <w:rFonts w:ascii="ＭＳ 明朝" w:hAnsi="ＭＳ 明朝" w:hint="eastAsia"/>
          <w:b/>
          <w:szCs w:val="21"/>
        </w:rPr>
        <w:t>第１６</w:t>
      </w:r>
      <w:r w:rsidRPr="008E74E7">
        <w:rPr>
          <w:rFonts w:ascii="ＭＳ 明朝" w:hAnsi="ＭＳ 明朝" w:hint="eastAsia"/>
          <w:b/>
          <w:szCs w:val="21"/>
        </w:rPr>
        <w:t>条第１項の許可の申請　１件につき　１５，０００円</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46" w:name="j18"/>
      <w:bookmarkStart w:id="47" w:name="j18_k1"/>
      <w:bookmarkEnd w:id="46"/>
      <w:bookmarkEnd w:id="47"/>
      <w:r w:rsidRPr="008E74E7">
        <w:rPr>
          <w:rFonts w:ascii="ＭＳ 明朝" w:hAnsi="ＭＳ 明朝" w:hint="eastAsia"/>
          <w:b/>
          <w:szCs w:val="21"/>
        </w:rPr>
        <w:t>（委任）</w:t>
      </w:r>
    </w:p>
    <w:p w:rsidR="00B83CC9" w:rsidRDefault="00A85FEF" w:rsidP="0036321F">
      <w:pPr>
        <w:rPr>
          <w:rFonts w:ascii="ＭＳ 明朝" w:hAnsi="ＭＳ 明朝" w:hint="eastAsia"/>
          <w:b/>
          <w:szCs w:val="21"/>
        </w:rPr>
      </w:pPr>
      <w:r w:rsidRPr="008E74E7">
        <w:rPr>
          <w:rFonts w:ascii="ＭＳ 明朝" w:hAnsi="ＭＳ 明朝" w:hint="eastAsia"/>
          <w:b/>
          <w:szCs w:val="21"/>
        </w:rPr>
        <w:t>第２９</w:t>
      </w:r>
      <w:r w:rsidR="00B83CC9" w:rsidRPr="008E74E7">
        <w:rPr>
          <w:rFonts w:ascii="ＭＳ 明朝" w:hAnsi="ＭＳ 明朝" w:hint="eastAsia"/>
          <w:b/>
          <w:szCs w:val="21"/>
        </w:rPr>
        <w:t>条　この条例の施行に関し必要な事項は、規則で定める。</w:t>
      </w:r>
    </w:p>
    <w:p w:rsidR="006C3301" w:rsidRPr="009B330E" w:rsidRDefault="006C3301" w:rsidP="0036321F">
      <w:pPr>
        <w:rPr>
          <w:rFonts w:ascii="ＭＳ 明朝" w:hAnsi="ＭＳ 明朝" w:hint="eastAsia"/>
          <w:b/>
          <w:szCs w:val="21"/>
        </w:rPr>
      </w:pPr>
      <w:r>
        <w:rPr>
          <w:rFonts w:ascii="ＭＳ 明朝" w:hAnsi="ＭＳ 明朝" w:hint="eastAsia"/>
          <w:b/>
          <w:szCs w:val="21"/>
        </w:rPr>
        <w:t xml:space="preserve">　　　</w:t>
      </w:r>
      <w:r w:rsidRPr="009B330E">
        <w:rPr>
          <w:rFonts w:ascii="ＭＳ 明朝" w:hAnsi="ＭＳ 明朝" w:hint="eastAsia"/>
          <w:b/>
          <w:szCs w:val="21"/>
        </w:rPr>
        <w:t>第５章　罰則</w:t>
      </w:r>
    </w:p>
    <w:p w:rsidR="006C3301" w:rsidRPr="009B330E" w:rsidRDefault="006C3301" w:rsidP="0049150E">
      <w:pPr>
        <w:ind w:left="238" w:hangingChars="100" w:hanging="238"/>
        <w:rPr>
          <w:rFonts w:ascii="ＭＳ 明朝" w:hAnsi="ＭＳ 明朝" w:hint="eastAsia"/>
          <w:b/>
          <w:szCs w:val="21"/>
        </w:rPr>
      </w:pPr>
      <w:r w:rsidRPr="009B330E">
        <w:rPr>
          <w:rFonts w:ascii="ＭＳ 明朝" w:hAnsi="ＭＳ 明朝" w:hint="eastAsia"/>
          <w:b/>
          <w:szCs w:val="21"/>
        </w:rPr>
        <w:t>第３０条　第２５条の規定による命令</w:t>
      </w:r>
      <w:r w:rsidR="0049150E" w:rsidRPr="009B330E">
        <w:rPr>
          <w:rFonts w:ascii="ＭＳ 明朝" w:hAnsi="ＭＳ 明朝" w:hint="eastAsia"/>
          <w:b/>
          <w:szCs w:val="21"/>
        </w:rPr>
        <w:t>に違反してドッグラン施設又はペット霊園を使用した者は、</w:t>
      </w:r>
      <w:r w:rsidR="007648E7" w:rsidRPr="009B330E">
        <w:rPr>
          <w:rFonts w:ascii="ＭＳ 明朝" w:hAnsi="ＭＳ 明朝" w:hint="eastAsia"/>
          <w:b/>
          <w:szCs w:val="21"/>
        </w:rPr>
        <w:t>２</w:t>
      </w:r>
      <w:r w:rsidR="0049150E" w:rsidRPr="009B330E">
        <w:rPr>
          <w:rFonts w:ascii="ＭＳ 明朝" w:hAnsi="ＭＳ 明朝" w:hint="eastAsia"/>
          <w:b/>
          <w:szCs w:val="21"/>
        </w:rPr>
        <w:t>０万円以下の罰金に処する。</w:t>
      </w:r>
    </w:p>
    <w:p w:rsidR="006C3301" w:rsidRPr="009B330E" w:rsidRDefault="006C3301" w:rsidP="00F45E15">
      <w:pPr>
        <w:ind w:left="238" w:hangingChars="100" w:hanging="238"/>
        <w:rPr>
          <w:rFonts w:ascii="ＭＳ 明朝" w:hAnsi="ＭＳ 明朝" w:hint="eastAsia"/>
          <w:b/>
          <w:szCs w:val="21"/>
        </w:rPr>
      </w:pPr>
      <w:r w:rsidRPr="009B330E">
        <w:rPr>
          <w:rFonts w:ascii="ＭＳ 明朝" w:hAnsi="ＭＳ 明朝" w:hint="eastAsia"/>
          <w:b/>
          <w:szCs w:val="21"/>
        </w:rPr>
        <w:t xml:space="preserve">第３１条　</w:t>
      </w:r>
      <w:r w:rsidRPr="009B330E">
        <w:rPr>
          <w:rFonts w:hint="eastAsia"/>
          <w:b/>
        </w:rPr>
        <w:t>法人の代表者又は法人若しくは人の代理人、使用人その他の従業者が、その法人又は人の業務に関し</w:t>
      </w:r>
      <w:r w:rsidR="009B330E">
        <w:rPr>
          <w:rFonts w:hint="eastAsia"/>
          <w:b/>
        </w:rPr>
        <w:t>て</w:t>
      </w:r>
      <w:r w:rsidRPr="009B330E">
        <w:rPr>
          <w:rFonts w:hint="eastAsia"/>
          <w:b/>
        </w:rPr>
        <w:t>前条の違反行為をしたときは、行為者を罰するほか、その法人又は人に対して</w:t>
      </w:r>
      <w:r w:rsidR="009B330E">
        <w:rPr>
          <w:rFonts w:hint="eastAsia"/>
          <w:b/>
        </w:rPr>
        <w:t>も</w:t>
      </w:r>
      <w:r w:rsidRPr="009B330E">
        <w:rPr>
          <w:rFonts w:hint="eastAsia"/>
          <w:b/>
        </w:rPr>
        <w:t>同条の刑を科する。</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bookmarkStart w:id="48" w:name="f1"/>
      <w:bookmarkEnd w:id="48"/>
      <w:r w:rsidRPr="008E74E7">
        <w:rPr>
          <w:rFonts w:ascii="ＭＳ 明朝" w:hAnsi="ＭＳ 明朝" w:hint="eastAsia"/>
          <w:b/>
          <w:szCs w:val="21"/>
        </w:rPr>
        <w:t>附　則</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１　この条例は、公布の日から施行する。</w:t>
      </w:r>
    </w:p>
    <w:p w:rsidR="0036321F" w:rsidRDefault="00B83CC9" w:rsidP="0036321F">
      <w:pPr>
        <w:ind w:left="238" w:hangingChars="100" w:hanging="238"/>
        <w:rPr>
          <w:rFonts w:ascii="ＭＳ 明朝" w:hAnsi="ＭＳ 明朝" w:hint="eastAsia"/>
          <w:b/>
          <w:szCs w:val="21"/>
        </w:rPr>
      </w:pPr>
      <w:r w:rsidRPr="008E74E7">
        <w:rPr>
          <w:rFonts w:ascii="ＭＳ 明朝" w:hAnsi="ＭＳ 明朝" w:hint="eastAsia"/>
          <w:b/>
          <w:szCs w:val="21"/>
        </w:rPr>
        <w:t xml:space="preserve">２　</w:t>
      </w:r>
      <w:r w:rsidRPr="008E74E7">
        <w:rPr>
          <w:rFonts w:ascii="ＭＳ 明朝" w:hAnsi="ＭＳ 明朝" w:hint="eastAsia"/>
          <w:b/>
          <w:kern w:val="0"/>
          <w:szCs w:val="21"/>
        </w:rPr>
        <w:t>この条例の施行の際、現に法第１０条第１項の規定により</w:t>
      </w:r>
      <w:r w:rsidR="00C3269A" w:rsidRPr="008E74E7">
        <w:rPr>
          <w:rFonts w:ascii="ＭＳ 明朝" w:hAnsi="ＭＳ 明朝" w:hint="eastAsia"/>
          <w:b/>
          <w:kern w:val="0"/>
          <w:szCs w:val="21"/>
        </w:rPr>
        <w:t>、</w:t>
      </w:r>
      <w:r w:rsidRPr="008E74E7">
        <w:rPr>
          <w:rFonts w:ascii="ＭＳ 明朝" w:hAnsi="ＭＳ 明朝" w:hint="eastAsia"/>
          <w:b/>
          <w:kern w:val="0"/>
          <w:szCs w:val="21"/>
        </w:rPr>
        <w:t>第７条第１号に規定する飼養施設を設置して</w:t>
      </w:r>
      <w:r w:rsidRPr="008E74E7">
        <w:rPr>
          <w:rFonts w:ascii="ＭＳ 明朝" w:hAnsi="ＭＳ 明朝" w:hint="eastAsia"/>
          <w:b/>
          <w:szCs w:val="21"/>
        </w:rPr>
        <w:t>動物取扱業を営んでいる者については、第８条から第１１条までの規定は、適用しない。</w:t>
      </w:r>
      <w:bookmarkStart w:id="49" w:name="b1"/>
      <w:bookmarkEnd w:id="49"/>
    </w:p>
    <w:p w:rsidR="00F45E15" w:rsidRPr="009B330E" w:rsidRDefault="00F45E15" w:rsidP="0036321F">
      <w:pPr>
        <w:ind w:left="238" w:hangingChars="100" w:hanging="238"/>
        <w:rPr>
          <w:rFonts w:ascii="ＭＳ 明朝" w:hAnsi="ＭＳ 明朝" w:hint="eastAsia"/>
          <w:b/>
          <w:szCs w:val="21"/>
        </w:rPr>
      </w:pPr>
      <w:r>
        <w:rPr>
          <w:rFonts w:ascii="ＭＳ 明朝" w:hAnsi="ＭＳ 明朝" w:hint="eastAsia"/>
          <w:b/>
          <w:szCs w:val="21"/>
        </w:rPr>
        <w:t xml:space="preserve">　　　</w:t>
      </w:r>
      <w:r w:rsidRPr="009B330E">
        <w:rPr>
          <w:rFonts w:ascii="ＭＳ 明朝" w:hAnsi="ＭＳ 明朝" w:hint="eastAsia"/>
          <w:b/>
          <w:szCs w:val="21"/>
        </w:rPr>
        <w:t>附　則</w:t>
      </w:r>
    </w:p>
    <w:p w:rsidR="00F45E15" w:rsidRDefault="00F45E15" w:rsidP="0036321F">
      <w:pPr>
        <w:ind w:left="238" w:hangingChars="100" w:hanging="238"/>
        <w:rPr>
          <w:rFonts w:ascii="ＭＳ 明朝" w:hAnsi="ＭＳ 明朝" w:hint="eastAsia"/>
          <w:b/>
          <w:szCs w:val="21"/>
        </w:rPr>
      </w:pPr>
      <w:r w:rsidRPr="009B330E">
        <w:rPr>
          <w:rFonts w:ascii="ＭＳ 明朝" w:hAnsi="ＭＳ 明朝" w:hint="eastAsia"/>
          <w:b/>
          <w:szCs w:val="21"/>
        </w:rPr>
        <w:t xml:space="preserve">　この条例は、平成</w:t>
      </w:r>
      <w:r w:rsidR="00B13B0C" w:rsidRPr="009B330E">
        <w:rPr>
          <w:rFonts w:ascii="ＭＳ 明朝" w:hAnsi="ＭＳ 明朝" w:hint="eastAsia"/>
          <w:b/>
          <w:szCs w:val="21"/>
        </w:rPr>
        <w:t>１９年７月１</w:t>
      </w:r>
      <w:r w:rsidRPr="009B330E">
        <w:rPr>
          <w:rFonts w:ascii="ＭＳ 明朝" w:hAnsi="ＭＳ 明朝" w:hint="eastAsia"/>
          <w:b/>
          <w:szCs w:val="21"/>
        </w:rPr>
        <w:t>日から施行する。</w:t>
      </w:r>
    </w:p>
    <w:p w:rsidR="008A7744" w:rsidRDefault="00492CC1" w:rsidP="008A7744">
      <w:pPr>
        <w:autoSpaceDE w:val="0"/>
        <w:autoSpaceDN w:val="0"/>
        <w:adjustRightInd w:val="0"/>
        <w:spacing w:line="296" w:lineRule="atLeast"/>
        <w:ind w:left="1540" w:hanging="880"/>
        <w:rPr>
          <w:rFonts w:ascii="ＭＳ 明朝" w:hAnsi="ＭＳ 明朝" w:cs="ＭＳ ゴシック" w:hint="eastAsia"/>
          <w:b/>
          <w:spacing w:val="5"/>
          <w:kern w:val="0"/>
          <w:szCs w:val="21"/>
          <w:lang w:val="ja-JP"/>
        </w:rPr>
      </w:pPr>
      <w:r>
        <w:rPr>
          <w:rFonts w:ascii="ＭＳ 明朝" w:hAnsi="ＭＳ 明朝"/>
          <w:b/>
          <w:szCs w:val="21"/>
        </w:rPr>
        <w:br w:type="page"/>
      </w:r>
      <w:r w:rsidR="008A7744" w:rsidRPr="008A7744">
        <w:rPr>
          <w:rFonts w:ascii="ＭＳ 明朝" w:hAnsi="ＭＳ 明朝" w:cs="ＭＳ ゴシック" w:hint="eastAsia"/>
          <w:b/>
          <w:spacing w:val="5"/>
          <w:kern w:val="0"/>
          <w:szCs w:val="21"/>
          <w:lang w:val="ja-JP"/>
        </w:rPr>
        <w:lastRenderedPageBreak/>
        <w:t>附　則</w:t>
      </w:r>
    </w:p>
    <w:p w:rsidR="0044152D" w:rsidRPr="0044152D" w:rsidRDefault="0044152D" w:rsidP="0044152D">
      <w:pPr>
        <w:autoSpaceDE w:val="0"/>
        <w:autoSpaceDN w:val="0"/>
        <w:adjustRightInd w:val="0"/>
        <w:spacing w:line="296" w:lineRule="atLeast"/>
        <w:ind w:firstLineChars="100" w:firstLine="248"/>
        <w:rPr>
          <w:rFonts w:ascii="ＭＳ 明朝" w:hAnsi="ＭＳ 明朝" w:cs="ＭＳ ゴシック"/>
          <w:b/>
          <w:spacing w:val="5"/>
          <w:kern w:val="0"/>
          <w:szCs w:val="21"/>
          <w:lang w:val="ja-JP"/>
        </w:rPr>
      </w:pPr>
      <w:r w:rsidRPr="0044152D">
        <w:rPr>
          <w:rFonts w:ascii="ＭＳ 明朝" w:hAnsi="ＭＳ 明朝" w:cs="ＭＳ ゴシック" w:hint="eastAsia"/>
          <w:b/>
          <w:spacing w:val="5"/>
          <w:kern w:val="0"/>
          <w:szCs w:val="21"/>
          <w:lang w:val="ja-JP"/>
        </w:rPr>
        <w:t>（施行期日）</w:t>
      </w:r>
    </w:p>
    <w:p w:rsidR="008A7744" w:rsidRPr="008A7744" w:rsidRDefault="0044152D" w:rsidP="008A7744">
      <w:pPr>
        <w:autoSpaceDE w:val="0"/>
        <w:autoSpaceDN w:val="0"/>
        <w:adjustRightInd w:val="0"/>
        <w:spacing w:line="296" w:lineRule="atLeast"/>
        <w:ind w:left="220" w:hanging="220"/>
        <w:rPr>
          <w:rFonts w:ascii="ＭＳ 明朝" w:cs="ＭＳ ゴシック"/>
          <w:b/>
          <w:spacing w:val="5"/>
          <w:kern w:val="0"/>
          <w:szCs w:val="21"/>
          <w:lang w:val="ja-JP"/>
        </w:rPr>
      </w:pPr>
      <w:r>
        <w:rPr>
          <w:rFonts w:ascii="ＭＳ 明朝" w:hAnsi="ＭＳ 明朝" w:cs="ＭＳ ゴシック" w:hint="eastAsia"/>
          <w:b/>
          <w:spacing w:val="5"/>
          <w:kern w:val="0"/>
          <w:szCs w:val="21"/>
          <w:lang w:val="ja-JP"/>
        </w:rPr>
        <w:t>１</w:t>
      </w:r>
      <w:r w:rsidR="008A7744" w:rsidRPr="008A7744">
        <w:rPr>
          <w:rFonts w:ascii="ＭＳ 明朝" w:hAnsi="ＭＳ 明朝" w:cs="ＭＳ ゴシック" w:hint="eastAsia"/>
          <w:b/>
          <w:spacing w:val="5"/>
          <w:kern w:val="0"/>
          <w:szCs w:val="21"/>
          <w:lang w:val="ja-JP"/>
        </w:rPr>
        <w:t xml:space="preserve">　この条例は、平成</w:t>
      </w:r>
      <w:r w:rsidR="008A7744">
        <w:rPr>
          <w:rFonts w:ascii="ＭＳ 明朝" w:hAnsi="ＭＳ 明朝" w:cs="ＭＳ ゴシック" w:hint="eastAsia"/>
          <w:b/>
          <w:spacing w:val="5"/>
          <w:kern w:val="0"/>
          <w:szCs w:val="21"/>
          <w:lang w:val="ja-JP"/>
        </w:rPr>
        <w:t>２５</w:t>
      </w:r>
      <w:r w:rsidR="008A7744" w:rsidRPr="008A7744">
        <w:rPr>
          <w:rFonts w:ascii="ＭＳ 明朝" w:hAnsi="ＭＳ 明朝" w:cs="ＭＳ ゴシック" w:hint="eastAsia"/>
          <w:b/>
          <w:spacing w:val="5"/>
          <w:kern w:val="0"/>
          <w:szCs w:val="21"/>
          <w:lang w:val="ja-JP"/>
        </w:rPr>
        <w:t>年６月１日から施行する。</w:t>
      </w:r>
    </w:p>
    <w:p w:rsidR="00B83CC9" w:rsidRPr="008E74E7" w:rsidRDefault="00B83CC9" w:rsidP="00492CC1">
      <w:pPr>
        <w:rPr>
          <w:rFonts w:ascii="ＭＳ 明朝" w:hAnsi="ＭＳ 明朝" w:hint="eastAsia"/>
          <w:b/>
          <w:szCs w:val="21"/>
        </w:rPr>
      </w:pPr>
      <w:hyperlink r:id="rId7" w:history="1"/>
      <w:r w:rsidR="00492CC1">
        <w:rPr>
          <w:rFonts w:ascii="ＭＳ 明朝" w:hAnsi="ＭＳ 明朝" w:hint="eastAsia"/>
          <w:b/>
          <w:szCs w:val="21"/>
        </w:rPr>
        <w:t>別表</w:t>
      </w:r>
      <w:r w:rsidRPr="008E74E7">
        <w:rPr>
          <w:rFonts w:ascii="ＭＳ 明朝" w:hAnsi="ＭＳ 明朝" w:hint="eastAsia"/>
          <w:b/>
          <w:szCs w:val="21"/>
        </w:rPr>
        <w:t>（</w:t>
      </w:r>
      <w:r w:rsidR="00F921F8" w:rsidRPr="008E74E7">
        <w:rPr>
          <w:rFonts w:ascii="ＭＳ 明朝" w:hAnsi="ＭＳ 明朝" w:hint="eastAsia"/>
          <w:b/>
          <w:szCs w:val="21"/>
        </w:rPr>
        <w:t>第１５</w:t>
      </w:r>
      <w:r w:rsidRPr="008E74E7">
        <w:rPr>
          <w:rFonts w:ascii="ＭＳ 明朝" w:hAnsi="ＭＳ 明朝" w:hint="eastAsia"/>
          <w:b/>
          <w:szCs w:val="21"/>
        </w:rPr>
        <w:t>条関係）</w:t>
      </w:r>
    </w:p>
    <w:p w:rsidR="00B83CC9" w:rsidRPr="008E74E7" w:rsidRDefault="00B83CC9" w:rsidP="0036321F">
      <w:pPr>
        <w:jc w:val="center"/>
        <w:rPr>
          <w:rFonts w:ascii="ＭＳ 明朝" w:hAnsi="ＭＳ 明朝" w:hint="eastAsia"/>
          <w:b/>
          <w:szCs w:val="21"/>
        </w:rPr>
      </w:pPr>
      <w:r w:rsidRPr="008E74E7">
        <w:rPr>
          <w:rFonts w:ascii="ＭＳ 明朝" w:hAnsi="ＭＳ 明朝" w:hint="eastAsia"/>
          <w:b/>
          <w:szCs w:val="21"/>
        </w:rPr>
        <w:t>許</w:t>
      </w:r>
      <w:r w:rsidR="00A63BE4" w:rsidRPr="008E74E7">
        <w:rPr>
          <w:rFonts w:ascii="ＭＳ 明朝" w:hAnsi="ＭＳ 明朝" w:hint="eastAsia"/>
          <w:b/>
          <w:szCs w:val="21"/>
        </w:rPr>
        <w:t xml:space="preserve">　</w:t>
      </w:r>
      <w:r w:rsidRPr="008E74E7">
        <w:rPr>
          <w:rFonts w:ascii="ＭＳ 明朝" w:hAnsi="ＭＳ 明朝" w:hint="eastAsia"/>
          <w:b/>
          <w:szCs w:val="21"/>
        </w:rPr>
        <w:t xml:space="preserve">　可</w:t>
      </w:r>
      <w:r w:rsidR="00A63BE4" w:rsidRPr="008E74E7">
        <w:rPr>
          <w:rFonts w:ascii="ＭＳ 明朝" w:hAnsi="ＭＳ 明朝" w:hint="eastAsia"/>
          <w:b/>
          <w:szCs w:val="21"/>
        </w:rPr>
        <w:t xml:space="preserve">　</w:t>
      </w:r>
      <w:r w:rsidRPr="008E74E7">
        <w:rPr>
          <w:rFonts w:ascii="ＭＳ 明朝" w:hAnsi="ＭＳ 明朝" w:hint="eastAsia"/>
          <w:b/>
          <w:szCs w:val="21"/>
        </w:rPr>
        <w:t xml:space="preserve">　の</w:t>
      </w:r>
      <w:r w:rsidR="00A63BE4" w:rsidRPr="008E74E7">
        <w:rPr>
          <w:rFonts w:ascii="ＭＳ 明朝" w:hAnsi="ＭＳ 明朝" w:hint="eastAsia"/>
          <w:b/>
          <w:szCs w:val="21"/>
        </w:rPr>
        <w:t xml:space="preserve">　</w:t>
      </w:r>
      <w:r w:rsidRPr="008E74E7">
        <w:rPr>
          <w:rFonts w:ascii="ＭＳ 明朝" w:hAnsi="ＭＳ 明朝" w:hint="eastAsia"/>
          <w:b/>
          <w:szCs w:val="21"/>
        </w:rPr>
        <w:t xml:space="preserve">　基</w:t>
      </w:r>
      <w:r w:rsidR="00A63BE4" w:rsidRPr="008E74E7">
        <w:rPr>
          <w:rFonts w:ascii="ＭＳ 明朝" w:hAnsi="ＭＳ 明朝" w:hint="eastAsia"/>
          <w:b/>
          <w:szCs w:val="21"/>
        </w:rPr>
        <w:t xml:space="preserve">　</w:t>
      </w:r>
      <w:r w:rsidRPr="008E74E7">
        <w:rPr>
          <w:rFonts w:ascii="ＭＳ 明朝" w:hAnsi="ＭＳ 明朝" w:hint="eastAsia"/>
          <w:b/>
          <w:szCs w:val="21"/>
        </w:rPr>
        <w:t xml:space="preserve">　準</w:t>
      </w:r>
    </w:p>
    <w:p w:rsidR="00B83CC9" w:rsidRPr="008E74E7" w:rsidRDefault="00C3269A" w:rsidP="00C3269A">
      <w:pPr>
        <w:ind w:left="477" w:hangingChars="200" w:hanging="477"/>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 xml:space="preserve">１　</w:t>
      </w:r>
      <w:r w:rsidR="00FC0CBE" w:rsidRPr="008E74E7">
        <w:rPr>
          <w:rFonts w:ascii="ＭＳ 明朝" w:hAnsi="ＭＳ 明朝" w:hint="eastAsia"/>
          <w:b/>
          <w:szCs w:val="21"/>
        </w:rPr>
        <w:t>申請者</w:t>
      </w:r>
      <w:r w:rsidR="00B83CC9" w:rsidRPr="008E74E7">
        <w:rPr>
          <w:rFonts w:ascii="ＭＳ 明朝" w:hAnsi="ＭＳ 明朝" w:hint="eastAsia"/>
          <w:b/>
          <w:szCs w:val="21"/>
        </w:rPr>
        <w:t>がペット愛護等施設の敷地</w:t>
      </w:r>
      <w:r w:rsidR="00CE1AFD" w:rsidRPr="008E74E7">
        <w:rPr>
          <w:rFonts w:ascii="ＭＳ 明朝" w:hAnsi="ＭＳ 明朝" w:hint="eastAsia"/>
          <w:b/>
          <w:szCs w:val="21"/>
        </w:rPr>
        <w:t>について、当該施設を設置するのに必要な権原を有していること。</w:t>
      </w:r>
    </w:p>
    <w:p w:rsidR="00B83CC9" w:rsidRPr="008E74E7" w:rsidRDefault="00C3269A" w:rsidP="00C3269A">
      <w:pPr>
        <w:ind w:left="477" w:hangingChars="200" w:hanging="477"/>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 xml:space="preserve">２　</w:t>
      </w:r>
      <w:r w:rsidR="00FC0CBE" w:rsidRPr="008E74E7">
        <w:rPr>
          <w:rFonts w:ascii="ＭＳ 明朝" w:hAnsi="ＭＳ 明朝" w:hint="eastAsia"/>
          <w:b/>
          <w:szCs w:val="21"/>
        </w:rPr>
        <w:t>申請者</w:t>
      </w:r>
      <w:r w:rsidR="00B83CC9" w:rsidRPr="008E74E7">
        <w:rPr>
          <w:rFonts w:ascii="ＭＳ 明朝" w:hAnsi="ＭＳ 明朝" w:hint="eastAsia"/>
          <w:b/>
          <w:szCs w:val="21"/>
        </w:rPr>
        <w:t>が次の各号のいずれにも該当しないこと。</w:t>
      </w:r>
    </w:p>
    <w:p w:rsidR="00B83CC9" w:rsidRDefault="00B83CC9" w:rsidP="0036321F">
      <w:pPr>
        <w:rPr>
          <w:rFonts w:ascii="ＭＳ 明朝" w:hAnsi="ＭＳ 明朝"/>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 xml:space="preserve">(1) </w:t>
      </w:r>
      <w:r w:rsidR="00B84907">
        <w:rPr>
          <w:rFonts w:ascii="ＭＳ 明朝" w:hAnsi="ＭＳ 明朝" w:hint="eastAsia"/>
          <w:b/>
          <w:szCs w:val="21"/>
        </w:rPr>
        <w:t>破産手続き開始の決定を受けて復権を得ない者</w:t>
      </w:r>
    </w:p>
    <w:p w:rsidR="00B84907" w:rsidRPr="008E74E7" w:rsidRDefault="00B84907" w:rsidP="00B84907">
      <w:pPr>
        <w:ind w:left="715" w:hangingChars="300" w:hanging="715"/>
        <w:rPr>
          <w:rFonts w:ascii="ＭＳ 明朝" w:hAnsi="ＭＳ 明朝" w:hint="eastAsia"/>
          <w:b/>
          <w:szCs w:val="21"/>
        </w:rPr>
      </w:pPr>
      <w:r>
        <w:rPr>
          <w:rFonts w:ascii="ＭＳ 明朝" w:hAnsi="ＭＳ 明朝" w:hint="eastAsia"/>
          <w:b/>
          <w:szCs w:val="21"/>
        </w:rPr>
        <w:t xml:space="preserve">　　(2) 心身の故障によりペット愛護等施設の設置及び維持管理に関する業務を適正に行うことができない者として規則で定めるもの</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B84907">
        <w:rPr>
          <w:rFonts w:ascii="ＭＳ 明朝" w:hAnsi="ＭＳ 明朝" w:hint="eastAsia"/>
          <w:b/>
          <w:szCs w:val="21"/>
        </w:rPr>
        <w:t>(3</w:t>
      </w:r>
      <w:r w:rsidRPr="008E74E7">
        <w:rPr>
          <w:rFonts w:ascii="ＭＳ 明朝" w:hAnsi="ＭＳ 明朝" w:hint="eastAsia"/>
          <w:b/>
          <w:szCs w:val="21"/>
        </w:rPr>
        <w:t>) 法又は法に基づく処分に違反して罰金以上の刑に処せられ、その執行</w:t>
      </w:r>
      <w:r w:rsidR="0078094C">
        <w:rPr>
          <w:rFonts w:ascii="ＭＳ 明朝" w:hAnsi="ＭＳ 明朝" w:hint="eastAsia"/>
          <w:b/>
          <w:szCs w:val="21"/>
        </w:rPr>
        <w:t>を</w:t>
      </w:r>
      <w:r w:rsidRPr="008E74E7">
        <w:rPr>
          <w:rFonts w:ascii="ＭＳ 明朝" w:hAnsi="ＭＳ 明朝" w:hint="eastAsia"/>
          <w:b/>
          <w:szCs w:val="21"/>
        </w:rPr>
        <w:t>終わり、又は執行を受けることがなくなった日から２年を経過しない者</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B84907">
        <w:rPr>
          <w:rFonts w:ascii="ＭＳ 明朝" w:hAnsi="ＭＳ 明朝" w:hint="eastAsia"/>
          <w:b/>
          <w:szCs w:val="21"/>
        </w:rPr>
        <w:t>(4</w:t>
      </w:r>
      <w:r w:rsidRPr="008E74E7">
        <w:rPr>
          <w:rFonts w:ascii="ＭＳ 明朝" w:hAnsi="ＭＳ 明朝" w:hint="eastAsia"/>
          <w:b/>
          <w:szCs w:val="21"/>
        </w:rPr>
        <w:t xml:space="preserve">) </w:t>
      </w:r>
      <w:r w:rsidR="0078094C">
        <w:rPr>
          <w:rFonts w:ascii="ＭＳ 明朝" w:hAnsi="ＭＳ 明朝" w:hint="eastAsia"/>
          <w:b/>
          <w:szCs w:val="21"/>
        </w:rPr>
        <w:t>法第１９条第１項の規定により登録を取り消され、その処分の</w:t>
      </w:r>
      <w:r w:rsidRPr="008E74E7">
        <w:rPr>
          <w:rFonts w:ascii="ＭＳ 明朝" w:hAnsi="ＭＳ 明朝" w:hint="eastAsia"/>
          <w:b/>
          <w:szCs w:val="21"/>
        </w:rPr>
        <w:t>あった日から２年を経過しない者</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B84907">
        <w:rPr>
          <w:rFonts w:ascii="ＭＳ 明朝" w:hAnsi="ＭＳ 明朝" w:hint="eastAsia"/>
          <w:b/>
          <w:szCs w:val="21"/>
        </w:rPr>
        <w:t>(5</w:t>
      </w:r>
      <w:r w:rsidRPr="008E74E7">
        <w:rPr>
          <w:rFonts w:ascii="ＭＳ 明朝" w:hAnsi="ＭＳ 明朝" w:hint="eastAsia"/>
          <w:b/>
          <w:szCs w:val="21"/>
        </w:rPr>
        <w:t>) 動物取扱業者で法人であるものが法第１</w:t>
      </w:r>
      <w:r w:rsidR="0078094C">
        <w:rPr>
          <w:rFonts w:ascii="ＭＳ 明朝" w:hAnsi="ＭＳ 明朝" w:hint="eastAsia"/>
          <w:b/>
          <w:szCs w:val="21"/>
        </w:rPr>
        <w:t>９条第１項の規定により登録を取り消された場合において、その処分の</w:t>
      </w:r>
      <w:r w:rsidRPr="008E74E7">
        <w:rPr>
          <w:rFonts w:ascii="ＭＳ 明朝" w:hAnsi="ＭＳ 明朝" w:hint="eastAsia"/>
          <w:b/>
          <w:szCs w:val="21"/>
        </w:rPr>
        <w:t>あった日の前３０日以内にその動物取扱業者の役員であった</w:t>
      </w:r>
      <w:r w:rsidR="0078094C">
        <w:rPr>
          <w:rFonts w:ascii="ＭＳ 明朝" w:hAnsi="ＭＳ 明朝" w:hint="eastAsia"/>
          <w:b/>
          <w:szCs w:val="21"/>
        </w:rPr>
        <w:t>者でその処分の</w:t>
      </w:r>
      <w:r w:rsidRPr="008E74E7">
        <w:rPr>
          <w:rFonts w:ascii="ＭＳ 明朝" w:hAnsi="ＭＳ 明朝" w:hint="eastAsia"/>
          <w:b/>
          <w:szCs w:val="21"/>
        </w:rPr>
        <w:t>あった日から２年を経過しないもの</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B84907">
        <w:rPr>
          <w:rFonts w:ascii="ＭＳ 明朝" w:hAnsi="ＭＳ 明朝" w:hint="eastAsia"/>
          <w:b/>
          <w:szCs w:val="21"/>
        </w:rPr>
        <w:t>(6</w:t>
      </w:r>
      <w:r w:rsidRPr="008E74E7">
        <w:rPr>
          <w:rFonts w:ascii="ＭＳ 明朝" w:hAnsi="ＭＳ 明朝" w:hint="eastAsia"/>
          <w:b/>
          <w:szCs w:val="21"/>
        </w:rPr>
        <w:t>) 法第１９条第１項の規定により業務の停止を命ぜられ、その停止の期間が経過していない者</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B84907">
        <w:rPr>
          <w:rFonts w:ascii="ＭＳ 明朝" w:hAnsi="ＭＳ 明朝" w:hint="eastAsia"/>
          <w:b/>
          <w:szCs w:val="21"/>
        </w:rPr>
        <w:t>(7</w:t>
      </w:r>
      <w:r w:rsidRPr="008E74E7">
        <w:rPr>
          <w:rFonts w:ascii="ＭＳ 明朝" w:hAnsi="ＭＳ 明朝" w:hint="eastAsia"/>
          <w:b/>
          <w:szCs w:val="21"/>
        </w:rPr>
        <w:t>) 法人であって、その役員のうち前各号のいずれかに該当する者があるもの</w:t>
      </w:r>
    </w:p>
    <w:p w:rsidR="00B83CC9" w:rsidRPr="008E74E7" w:rsidRDefault="00C3269A" w:rsidP="0036321F">
      <w:pPr>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 xml:space="preserve">３　</w:t>
      </w:r>
      <w:r w:rsidR="00827A84" w:rsidRPr="008E74E7">
        <w:rPr>
          <w:rFonts w:ascii="ＭＳ 明朝" w:hAnsi="ＭＳ 明朝" w:hint="eastAsia"/>
          <w:b/>
          <w:szCs w:val="21"/>
        </w:rPr>
        <w:t>ペット愛護等施設</w:t>
      </w:r>
      <w:r w:rsidR="00B83CC9" w:rsidRPr="008E74E7">
        <w:rPr>
          <w:rFonts w:ascii="ＭＳ 明朝" w:hAnsi="ＭＳ 明朝" w:hint="eastAsia"/>
          <w:b/>
          <w:szCs w:val="21"/>
        </w:rPr>
        <w:t>の敷地が次の各号のすべてに適合するものであること。</w:t>
      </w:r>
    </w:p>
    <w:p w:rsidR="00B83CC9" w:rsidRPr="008E74E7" w:rsidRDefault="00B83CC9" w:rsidP="00CE1AFD">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(1) 河川若しくは湖沼又はため池、用排水路等の土地改良施設から２０メートル以上離れていること。</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00CE1AFD" w:rsidRPr="008E74E7">
        <w:rPr>
          <w:rFonts w:ascii="ＭＳ 明朝" w:hAnsi="ＭＳ 明朝" w:hint="eastAsia"/>
          <w:b/>
          <w:szCs w:val="21"/>
        </w:rPr>
        <w:t>(2</w:t>
      </w:r>
      <w:r w:rsidRPr="008E74E7">
        <w:rPr>
          <w:rFonts w:ascii="ＭＳ 明朝" w:hAnsi="ＭＳ 明朝" w:hint="eastAsia"/>
          <w:b/>
          <w:szCs w:val="21"/>
        </w:rPr>
        <w:t xml:space="preserve">) </w:t>
      </w:r>
      <w:r w:rsidR="00827A84" w:rsidRPr="008E74E7">
        <w:rPr>
          <w:rFonts w:ascii="ＭＳ 明朝" w:hAnsi="ＭＳ 明朝" w:hint="eastAsia"/>
          <w:b/>
          <w:szCs w:val="21"/>
        </w:rPr>
        <w:t>ペット愛護等施設</w:t>
      </w:r>
      <w:r w:rsidR="001F1EF9">
        <w:rPr>
          <w:rFonts w:ascii="ＭＳ 明朝" w:hAnsi="ＭＳ 明朝" w:hint="eastAsia"/>
          <w:b/>
          <w:szCs w:val="21"/>
        </w:rPr>
        <w:t>の敷地が</w:t>
      </w:r>
      <w:r w:rsidRPr="008E74E7">
        <w:rPr>
          <w:rFonts w:ascii="ＭＳ 明朝" w:hAnsi="ＭＳ 明朝" w:hint="eastAsia"/>
          <w:b/>
          <w:szCs w:val="21"/>
        </w:rPr>
        <w:t>地盤の軟弱な土地、がけ崩れ又は出水のおそれの多い土地その他これらに類する土地であるときは、地盤の改良、擁壁の設置等安全上必要な措置が講じられていること。</w:t>
      </w:r>
    </w:p>
    <w:p w:rsidR="00B83CC9" w:rsidRPr="008E74E7" w:rsidRDefault="00C3269A" w:rsidP="0036321F">
      <w:pPr>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 xml:space="preserve">４　</w:t>
      </w:r>
      <w:r w:rsidR="00827A84" w:rsidRPr="008E74E7">
        <w:rPr>
          <w:rFonts w:ascii="ＭＳ 明朝" w:hAnsi="ＭＳ 明朝" w:hint="eastAsia"/>
          <w:b/>
          <w:szCs w:val="21"/>
        </w:rPr>
        <w:t>ペット愛護等施設</w:t>
      </w:r>
      <w:r w:rsidR="00B83CC9" w:rsidRPr="008E74E7">
        <w:rPr>
          <w:rFonts w:ascii="ＭＳ 明朝" w:hAnsi="ＭＳ 明朝" w:hint="eastAsia"/>
          <w:b/>
          <w:szCs w:val="21"/>
        </w:rPr>
        <w:t>の構造が次の各号のすべてに適合するものであること。</w:t>
      </w:r>
    </w:p>
    <w:p w:rsidR="00B83CC9" w:rsidRPr="008E74E7" w:rsidRDefault="00B83CC9" w:rsidP="00C3269A">
      <w:pPr>
        <w:ind w:left="713" w:hangingChars="299" w:hanging="713"/>
        <w:rPr>
          <w:rFonts w:ascii="ＭＳ 明朝" w:hAnsi="ＭＳ 明朝" w:hint="eastAsia"/>
          <w:b/>
        </w:rPr>
      </w:pPr>
      <w:r w:rsidRPr="008E74E7">
        <w:rPr>
          <w:rFonts w:ascii="ＭＳ 明朝" w:hAnsi="ＭＳ 明朝" w:hint="eastAsia"/>
          <w:b/>
          <w:kern w:val="0"/>
        </w:rPr>
        <w:t xml:space="preserve">　</w:t>
      </w:r>
      <w:r w:rsidR="00C3269A" w:rsidRPr="008E74E7">
        <w:rPr>
          <w:rFonts w:ascii="ＭＳ 明朝" w:hAnsi="ＭＳ 明朝" w:hint="eastAsia"/>
          <w:b/>
          <w:kern w:val="0"/>
        </w:rPr>
        <w:t xml:space="preserve">　</w:t>
      </w:r>
      <w:r w:rsidRPr="008E74E7">
        <w:rPr>
          <w:rFonts w:ascii="ＭＳ 明朝" w:hAnsi="ＭＳ 明朝" w:hint="eastAsia"/>
          <w:b/>
          <w:kern w:val="0"/>
        </w:rPr>
        <w:t>(1) 敷地の境界の内側に接する緑地が設けられ、かつ、障壁、樹木の垣根等によっ</w:t>
      </w:r>
      <w:r w:rsidRPr="008E74E7">
        <w:rPr>
          <w:rFonts w:ascii="ＭＳ 明朝" w:hAnsi="ＭＳ 明朝" w:hint="eastAsia"/>
          <w:b/>
        </w:rPr>
        <w:t>て、目隠しが設けられていること。</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 xml:space="preserve">(2) </w:t>
      </w:r>
      <w:r w:rsidR="00827A84" w:rsidRPr="008E74E7">
        <w:rPr>
          <w:rFonts w:ascii="ＭＳ 明朝" w:hAnsi="ＭＳ 明朝" w:hint="eastAsia"/>
          <w:b/>
          <w:szCs w:val="21"/>
        </w:rPr>
        <w:t>ペット愛護等施設</w:t>
      </w:r>
      <w:r w:rsidRPr="008E74E7">
        <w:rPr>
          <w:rFonts w:ascii="ＭＳ 明朝" w:hAnsi="ＭＳ 明朝" w:hint="eastAsia"/>
          <w:b/>
          <w:szCs w:val="21"/>
        </w:rPr>
        <w:t>の敷地の面積に占める緑地の面積の割合が２０パーセント以上確保されていること。</w:t>
      </w:r>
    </w:p>
    <w:p w:rsidR="00B83CC9" w:rsidRPr="008E74E7" w:rsidRDefault="00B83CC9" w:rsidP="00827A84">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 xml:space="preserve">(3) </w:t>
      </w:r>
      <w:r w:rsidR="00827A84" w:rsidRPr="008E74E7">
        <w:rPr>
          <w:rFonts w:ascii="ＭＳ 明朝" w:hAnsi="ＭＳ 明朝" w:hint="eastAsia"/>
          <w:b/>
          <w:szCs w:val="21"/>
        </w:rPr>
        <w:t>ペット愛護等施設</w:t>
      </w:r>
      <w:r w:rsidRPr="008E74E7">
        <w:rPr>
          <w:rFonts w:ascii="ＭＳ 明朝" w:hAnsi="ＭＳ 明朝" w:hint="eastAsia"/>
          <w:b/>
          <w:szCs w:val="21"/>
        </w:rPr>
        <w:t>の出入口には、施錠することができる門扉が設けられていること。</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lastRenderedPageBreak/>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(4) 駐車場、ごみ集積設備、給水設備、排水設備及び汚物等を処理する設備が設置されていること。</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(5) 焼却炉の設備を有する場合にあっては、規則で定める基準に適合した焼却炉が設置されていること。</w:t>
      </w:r>
    </w:p>
    <w:p w:rsidR="00B83CC9" w:rsidRPr="008E74E7" w:rsidRDefault="00C3269A" w:rsidP="0036321F">
      <w:pPr>
        <w:rPr>
          <w:rFonts w:ascii="ＭＳ 明朝" w:hAnsi="ＭＳ 明朝" w:hint="eastAsia"/>
          <w:b/>
          <w:szCs w:val="21"/>
        </w:rPr>
      </w:pPr>
      <w:r w:rsidRPr="008E74E7">
        <w:rPr>
          <w:rFonts w:ascii="ＭＳ 明朝" w:hAnsi="ＭＳ 明朝" w:hint="eastAsia"/>
          <w:b/>
          <w:szCs w:val="21"/>
        </w:rPr>
        <w:t xml:space="preserve">　</w:t>
      </w:r>
      <w:r w:rsidR="00B83CC9" w:rsidRPr="008E74E7">
        <w:rPr>
          <w:rFonts w:ascii="ＭＳ 明朝" w:hAnsi="ＭＳ 明朝" w:hint="eastAsia"/>
          <w:b/>
          <w:szCs w:val="21"/>
        </w:rPr>
        <w:t>５　ペット愛護等施設の敷地の拡張に係る変更</w:t>
      </w:r>
    </w:p>
    <w:p w:rsidR="00B83CC9" w:rsidRPr="008E74E7" w:rsidRDefault="00B83CC9" w:rsidP="00C3269A">
      <w:pPr>
        <w:ind w:left="713" w:hangingChars="299" w:hanging="713"/>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(1) ペット愛護等施設に係る設置の許可又は敷地の拡張に係る許可を受けた日から５年を経過していること。</w:t>
      </w:r>
    </w:p>
    <w:p w:rsidR="00B83CC9" w:rsidRPr="008E74E7" w:rsidRDefault="00B83CC9" w:rsidP="0036321F">
      <w:pPr>
        <w:rPr>
          <w:rFonts w:ascii="ＭＳ 明朝" w:hAnsi="ＭＳ 明朝" w:hint="eastAsia"/>
          <w:b/>
          <w:szCs w:val="21"/>
        </w:rPr>
      </w:pPr>
      <w:r w:rsidRPr="008E74E7">
        <w:rPr>
          <w:rFonts w:ascii="ＭＳ 明朝" w:hAnsi="ＭＳ 明朝" w:hint="eastAsia"/>
          <w:b/>
          <w:szCs w:val="21"/>
        </w:rPr>
        <w:t xml:space="preserve">　</w:t>
      </w:r>
      <w:r w:rsidR="00C3269A" w:rsidRPr="008E74E7">
        <w:rPr>
          <w:rFonts w:ascii="ＭＳ 明朝" w:hAnsi="ＭＳ 明朝" w:hint="eastAsia"/>
          <w:b/>
          <w:szCs w:val="21"/>
        </w:rPr>
        <w:t xml:space="preserve">　</w:t>
      </w:r>
      <w:r w:rsidRPr="008E74E7">
        <w:rPr>
          <w:rFonts w:ascii="ＭＳ 明朝" w:hAnsi="ＭＳ 明朝" w:hint="eastAsia"/>
          <w:b/>
          <w:szCs w:val="21"/>
        </w:rPr>
        <w:t>(2) 拡張する面積が５００平方メートル未満であること。</w:t>
      </w:r>
    </w:p>
    <w:sectPr w:rsidR="00B83CC9" w:rsidRPr="008E74E7" w:rsidSect="00492CC1">
      <w:pgSz w:w="11906" w:h="16838" w:code="9"/>
      <w:pgMar w:top="1701" w:right="1418" w:bottom="1134" w:left="1701" w:header="851" w:footer="992" w:gutter="0"/>
      <w:cols w:space="425"/>
      <w:docGrid w:type="linesAndChars" w:linePitch="411"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D1" w:rsidRDefault="006E69D1" w:rsidP="000269F5">
      <w:r>
        <w:separator/>
      </w:r>
    </w:p>
  </w:endnote>
  <w:endnote w:type="continuationSeparator" w:id="0">
    <w:p w:rsidR="006E69D1" w:rsidRDefault="006E69D1" w:rsidP="0002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D1" w:rsidRDefault="006E69D1" w:rsidP="000269F5">
      <w:r>
        <w:separator/>
      </w:r>
    </w:p>
  </w:footnote>
  <w:footnote w:type="continuationSeparator" w:id="0">
    <w:p w:rsidR="006E69D1" w:rsidRDefault="006E69D1" w:rsidP="0002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27A9"/>
    <w:multiLevelType w:val="hybridMultilevel"/>
    <w:tmpl w:val="2AC6395C"/>
    <w:lvl w:ilvl="0" w:tplc="9604A0BE">
      <w:start w:val="6"/>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337E74"/>
    <w:multiLevelType w:val="hybridMultilevel"/>
    <w:tmpl w:val="EE06D9EE"/>
    <w:lvl w:ilvl="0">
      <w:start w:val="9"/>
      <w:numFmt w:val="decimalFullWidth"/>
      <w:lvlText w:val="第%1条"/>
      <w:lvlJc w:val="left"/>
      <w:pPr>
        <w:tabs>
          <w:tab w:val="num" w:pos="840"/>
        </w:tabs>
        <w:ind w:left="840" w:hanging="8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795D49F5"/>
    <w:multiLevelType w:val="hybridMultilevel"/>
    <w:tmpl w:val="8D58C978"/>
    <w:lvl w:ilvl="0">
      <w:start w:val="1"/>
      <w:numFmt w:val="decimal"/>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1F"/>
    <w:rsid w:val="000016F4"/>
    <w:rsid w:val="000269F5"/>
    <w:rsid w:val="00066F68"/>
    <w:rsid w:val="00130E27"/>
    <w:rsid w:val="001F1EF9"/>
    <w:rsid w:val="00213CAF"/>
    <w:rsid w:val="00242117"/>
    <w:rsid w:val="002A76F3"/>
    <w:rsid w:val="00320B9B"/>
    <w:rsid w:val="0036321F"/>
    <w:rsid w:val="0044152D"/>
    <w:rsid w:val="004519EB"/>
    <w:rsid w:val="0049150E"/>
    <w:rsid w:val="00492CC1"/>
    <w:rsid w:val="004C2D1D"/>
    <w:rsid w:val="004C5BB4"/>
    <w:rsid w:val="005013C3"/>
    <w:rsid w:val="00606F35"/>
    <w:rsid w:val="00672783"/>
    <w:rsid w:val="00687CDF"/>
    <w:rsid w:val="006A3534"/>
    <w:rsid w:val="006C3301"/>
    <w:rsid w:val="006E69D1"/>
    <w:rsid w:val="00762346"/>
    <w:rsid w:val="007648E7"/>
    <w:rsid w:val="0078094C"/>
    <w:rsid w:val="00827A84"/>
    <w:rsid w:val="00856DEB"/>
    <w:rsid w:val="00874C98"/>
    <w:rsid w:val="008A7744"/>
    <w:rsid w:val="008E74E7"/>
    <w:rsid w:val="009B330E"/>
    <w:rsid w:val="009B4462"/>
    <w:rsid w:val="009E2E2C"/>
    <w:rsid w:val="00A254E6"/>
    <w:rsid w:val="00A63BE4"/>
    <w:rsid w:val="00A85FEF"/>
    <w:rsid w:val="00B069F4"/>
    <w:rsid w:val="00B13B0C"/>
    <w:rsid w:val="00B13F41"/>
    <w:rsid w:val="00B331ED"/>
    <w:rsid w:val="00B83CC9"/>
    <w:rsid w:val="00B84907"/>
    <w:rsid w:val="00BC5844"/>
    <w:rsid w:val="00C3269A"/>
    <w:rsid w:val="00C33003"/>
    <w:rsid w:val="00CB2DF4"/>
    <w:rsid w:val="00CE1AFD"/>
    <w:rsid w:val="00DD61C0"/>
    <w:rsid w:val="00E20191"/>
    <w:rsid w:val="00E91D80"/>
    <w:rsid w:val="00EA605F"/>
    <w:rsid w:val="00F12E09"/>
    <w:rsid w:val="00F23578"/>
    <w:rsid w:val="00F45E15"/>
    <w:rsid w:val="00F921F8"/>
    <w:rsid w:val="00FA27E7"/>
    <w:rsid w:val="00FC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81519B-9FB0-4D05-B77A-EBC13B16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link w:val="a5"/>
    <w:rsid w:val="000269F5"/>
    <w:pPr>
      <w:tabs>
        <w:tab w:val="center" w:pos="4252"/>
        <w:tab w:val="right" w:pos="8504"/>
      </w:tabs>
      <w:snapToGrid w:val="0"/>
    </w:pPr>
  </w:style>
  <w:style w:type="character" w:styleId="a6">
    <w:name w:val="FollowedHyperlink"/>
    <w:rPr>
      <w:color w:val="800080"/>
      <w:u w:val="single"/>
    </w:r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character" w:customStyle="1" w:styleId="a5">
    <w:name w:val="ヘッダー (文字)"/>
    <w:link w:val="a4"/>
    <w:rsid w:val="000269F5"/>
    <w:rPr>
      <w:kern w:val="2"/>
      <w:sz w:val="21"/>
      <w:szCs w:val="24"/>
    </w:rPr>
  </w:style>
  <w:style w:type="paragraph" w:styleId="ab">
    <w:name w:val="footer"/>
    <w:basedOn w:val="a"/>
    <w:link w:val="ac"/>
    <w:rsid w:val="000269F5"/>
    <w:pPr>
      <w:tabs>
        <w:tab w:val="center" w:pos="4252"/>
        <w:tab w:val="right" w:pos="8504"/>
      </w:tabs>
      <w:snapToGrid w:val="0"/>
    </w:pPr>
  </w:style>
  <w:style w:type="character" w:customStyle="1" w:styleId="ac">
    <w:name w:val="フッター (文字)"/>
    <w:link w:val="ab"/>
    <w:rsid w:val="000269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ord/4074200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940</Words>
  <Characters>5363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条例の構成</vt:lpstr>
      <vt:lpstr>○　条例の構成</vt:lpstr>
    </vt:vector>
  </TitlesOfParts>
  <Company/>
  <LinksUpToDate>false</LinksUpToDate>
  <CharactersWithSpaces>6291</CharactersWithSpaces>
  <SharedDoc>false</SharedDoc>
  <HLinks>
    <vt:vector size="6" baseType="variant">
      <vt:variant>
        <vt:i4>2556004</vt:i4>
      </vt:variant>
      <vt:variant>
        <vt:i4>0</vt:i4>
      </vt:variant>
      <vt:variant>
        <vt:i4>0</vt:i4>
      </vt:variant>
      <vt:variant>
        <vt:i4>5</vt:i4>
      </vt:variant>
      <vt:variant>
        <vt:lpwstr>G:\word\407420011.doc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条例の構成</dc:title>
  <dc:subject/>
  <dc:creator>k0010782</dc:creator>
  <cp:keywords/>
  <cp:lastModifiedBy>竹澤　健人</cp:lastModifiedBy>
  <cp:revision>2</cp:revision>
  <cp:lastPrinted>2017-06-30T08:49:00Z</cp:lastPrinted>
  <dcterms:created xsi:type="dcterms:W3CDTF">2022-09-12T07:17:00Z</dcterms:created>
  <dcterms:modified xsi:type="dcterms:W3CDTF">2022-09-12T07:17:00Z</dcterms:modified>
</cp:coreProperties>
</file>