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「ベリーちゃん」着ぐるみ借用申請書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　借用者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団体名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氏名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住所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電話番号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2</w:t>
      </w:r>
      <w:r>
        <w:rPr>
          <w:rFonts w:hint="eastAsia" w:ascii="HG丸ｺﾞｼｯｸM-PRO" w:hAnsi="HG丸ｺﾞｼｯｸM-PRO" w:eastAsia="HG丸ｺﾞｼｯｸM-PRO"/>
          <w:sz w:val="24"/>
        </w:rPr>
        <w:t>　使用目的（イベント名など）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（　　月　　日　～　　月　　日）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3</w:t>
      </w:r>
      <w:r>
        <w:rPr>
          <w:rFonts w:hint="eastAsia" w:ascii="HG丸ｺﾞｼｯｸM-PRO" w:hAnsi="HG丸ｺﾞｼｯｸM-PRO" w:eastAsia="HG丸ｺﾞｼｯｸM-PRO"/>
          <w:sz w:val="24"/>
        </w:rPr>
        <w:t>　使用場所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4</w:t>
      </w:r>
      <w:r>
        <w:rPr>
          <w:rFonts w:hint="eastAsia" w:ascii="HG丸ｺﾞｼｯｸM-PRO" w:hAnsi="HG丸ｺﾞｼｯｸM-PRO" w:eastAsia="HG丸ｺﾞｼｯｸM-PRO"/>
          <w:sz w:val="24"/>
        </w:rPr>
        <w:t>　借用期間（洗濯期間含む）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令和　　年　　月　　日　～　令和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5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sdt>
        <w:sdtPr>
          <w:rPr>
            <w:rFonts w:hint="eastAsia" w:ascii="ＭＳ 明朝" w:hAnsi="ＭＳ 明朝"/>
            <w:sz w:val="24"/>
          </w:rPr>
          <w:id w:val="-1396891134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/>
      </w:sdt>
      <w:sdt>
        <w:sdtPr>
          <w:rPr>
            <w:rFonts w:hint="eastAsia" w:ascii="ＭＳ 明朝" w:hAnsi="ＭＳ 明朝"/>
            <w:sz w:val="24"/>
          </w:rPr>
          <w:id w:val="565683933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/>
      </w:sdt>
      <w:r>
        <w:rPr>
          <w:rFonts w:hint="eastAsia" w:ascii="HG丸ｺﾞｼｯｸM-PRO" w:hAnsi="HG丸ｺﾞｼｯｸM-PRO" w:eastAsia="HG丸ｺﾞｼｯｸM-PRO"/>
          <w:sz w:val="24"/>
        </w:rPr>
        <w:t>貸し出し同意事項</w:t>
      </w:r>
    </w:p>
    <w:p>
      <w:pPr>
        <w:pStyle w:val="21"/>
        <w:ind w:left="780" w:leftChars="200" w:hanging="360" w:hangingChars="150"/>
        <w:rPr>
          <w:rFonts w:hint="default" w:ascii="HG丸ｺﾞｼｯｸM-PRO" w:hAnsi="HG丸ｺﾞｼｯｸM-PRO" w:eastAsia="HG丸ｺﾞｼｯｸM-PRO"/>
        </w:rPr>
      </w:pPr>
      <w:sdt>
        <w:sdtPr>
          <w:rPr>
            <w:rFonts w:hint="eastAsia" w:ascii="ＭＳ 明朝" w:hAnsi="ＭＳ 明朝"/>
          </w:rPr>
          <w:id w:val="1513888101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HG丸ｺﾞｼｯｸM-PRO" w:hAnsi="HG丸ｺﾞｼｯｸM-PRO" w:eastAsia="HG丸ｺﾞｼｯｸM-PRO"/>
        </w:rPr>
        <w:t>パーツの破損、汚損、紛失等が発生した場合は、実費負担することを</w:t>
      </w:r>
    </w:p>
    <w:p>
      <w:pPr>
        <w:pStyle w:val="21"/>
        <w:ind w:firstLine="720" w:firstLineChars="3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同意いたします。※チェックがない場合、貸し出しできません。</w:t>
      </w:r>
    </w:p>
    <w:p>
      <w:pPr>
        <w:pStyle w:val="21"/>
        <w:ind w:leftChars="0" w:firstLine="0" w:firstLineChars="0"/>
        <w:rPr>
          <w:rFonts w:hint="default" w:ascii="HG丸ｺﾞｼｯｸM-PRO" w:hAnsi="HG丸ｺﾞｼｯｸM-PRO" w:eastAsia="HG丸ｺﾞｼｯｸM-PRO"/>
        </w:rPr>
      </w:pPr>
    </w:p>
    <w:p>
      <w:pPr>
        <w:pStyle w:val="21"/>
        <w:ind w:leftChars="0" w:firstLine="0" w:firstLineChars="0"/>
        <w:rPr>
          <w:rFonts w:hint="default" w:ascii="HG丸ｺﾞｼｯｸM-PRO" w:hAnsi="HG丸ｺﾞｼｯｸM-PRO" w:eastAsia="HG丸ｺﾞｼｯｸM-PRO"/>
        </w:rPr>
      </w:pPr>
    </w:p>
    <w:p>
      <w:pPr>
        <w:pStyle w:val="21"/>
        <w:ind w:leftChars="0" w:firstLine="0" w:firstLineChars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dot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otDash" w:color="auto"/>
        </w:rPr>
        <w:t>　　　　　　　　　　　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page" w:horzAnchor="margin" w:tblpXSpec="left" w:tblpY="14731"/>
        <w:tblW w:w="5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88"/>
        <w:gridCol w:w="1320"/>
        <w:gridCol w:w="1320"/>
        <w:gridCol w:w="1320"/>
      </w:tblGrid>
      <w:tr>
        <w:trPr/>
        <w:tc>
          <w:tcPr>
            <w:tcW w:w="118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仮予約日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申請日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返却確認</w:t>
            </w:r>
          </w:p>
        </w:tc>
      </w:tr>
      <w:tr>
        <w:trPr/>
        <w:tc>
          <w:tcPr>
            <w:tcW w:w="118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　日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18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担　当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＜事務処理欄＞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187325</wp:posOffset>
                </wp:positionV>
                <wp:extent cx="2628900" cy="10287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□頭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　　　　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□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バッテリーベスト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□胴体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　　　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バッテリー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□ヘッドギア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一式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□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ファン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2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□操作棒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□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充電器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07pt;height:81pt;mso-position-horizontal-relative:margin;position:absolute;margin-left:1.45pt;margin-top:14.75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□頭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　　　　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□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バッテリーベスト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□胴体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　　　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バッテリー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□ヘッドギア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一式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□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ファン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2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台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□操作棒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□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充電器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【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４号機備品】</w:t>
      </w:r>
    </w:p>
    <w:sectPr>
      <w:pgSz w:w="11906" w:h="16838"/>
      <w:pgMar w:top="567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</Words>
  <Characters>181</Characters>
  <Application>JUST Note</Application>
  <Lines>51</Lines>
  <Paragraphs>25</Paragraphs>
  <CharactersWithSpaces>445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崇史</cp:lastModifiedBy>
  <dcterms:modified xsi:type="dcterms:W3CDTF">2025-09-12T02:13:05Z</dcterms:modified>
  <cp:revision>2</cp:revision>
</cp:coreProperties>
</file>