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36"/>
        </w:rPr>
        <w:t>事業概要書</w:t>
      </w:r>
    </w:p>
    <w:p>
      <w:pPr>
        <w:pStyle w:val="0"/>
        <w:jc w:val="left"/>
        <w:rPr>
          <w:rFonts w:hint="eastAsia"/>
        </w:rPr>
      </w:pPr>
      <w:r>
        <w:rPr>
          <w:rFonts w:hint="eastAsia"/>
          <w:b w:val="1"/>
          <w:sz w:val="24"/>
        </w:rPr>
        <w:t>１　出店者情報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420"/>
        <w:gridCol w:w="7335"/>
      </w:tblGrid>
      <w:tr>
        <w:trPr/>
        <w:tc>
          <w:tcPr>
            <w:tcW w:w="3145" w:type="dxa"/>
            <w:gridSpan w:val="2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fldChar w:fldCharType="begin"/>
            </w:r>
            <w:r>
              <w:rPr>
                <w:rFonts w:hint="eastAsia"/>
                <w:b w:val="1"/>
                <w:sz w:val="24"/>
              </w:rPr>
              <w:instrText>EQ \* jc2 \* hps20 \o\ad(\s\up 11(</w:instrText>
            </w:r>
            <w:r>
              <w:rPr>
                <w:rFonts w:hint="eastAsia" w:ascii="游明朝" w:hAnsi="游明朝" w:eastAsia="游明朝"/>
                <w:sz w:val="20"/>
              </w:rPr>
              <w:instrText>ふ</w:instrText>
            </w:r>
            <w:r>
              <w:rPr>
                <w:rFonts w:hint="eastAsia" w:ascii="游明朝" w:hAnsi="游明朝" w:eastAsia="游明朝"/>
                <w:sz w:val="20"/>
              </w:rPr>
              <w:instrText>り</w:instrText>
            </w:r>
            <w:r>
              <w:rPr>
                <w:rFonts w:hint="eastAsia" w:ascii="游明朝" w:hAnsi="游明朝" w:eastAsia="游明朝"/>
                <w:sz w:val="20"/>
              </w:rPr>
              <w:instrText>が</w:instrText>
            </w:r>
            <w:r>
              <w:rPr>
                <w:rFonts w:hint="eastAsia" w:ascii="游明朝" w:hAnsi="游明朝" w:eastAsia="游明朝"/>
                <w:sz w:val="20"/>
              </w:rPr>
              <w:instrText>な</w:instrText>
            </w:r>
            <w:r>
              <w:rPr>
                <w:rFonts w:hint="eastAsia"/>
                <w:b w:val="1"/>
                <w:sz w:val="24"/>
              </w:rPr>
              <w:instrText>),</w:instrText>
            </w:r>
            <w:r>
              <w:rPr>
                <w:rFonts w:hint="eastAsia"/>
                <w:b w:val="1"/>
                <w:sz w:val="24"/>
              </w:rPr>
              <w:instrText>事業者名</w:instrText>
            </w:r>
            <w:r>
              <w:rPr>
                <w:rFonts w:hint="eastAsia"/>
                <w:b w:val="1"/>
                <w:sz w:val="24"/>
              </w:rPr>
              <w:instrText>)</w:instrText>
            </w:r>
            <w:r>
              <w:rPr>
                <w:rFonts w:hint="eastAsia"/>
                <w:b w:val="1"/>
                <w:sz w:val="24"/>
              </w:rPr>
              <w:fldChar w:fldCharType="end"/>
            </w:r>
          </w:p>
        </w:tc>
        <w:tc>
          <w:tcPr>
            <w:tcW w:w="7335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145" w:type="dxa"/>
            <w:gridSpan w:val="2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肩書・</w:t>
            </w:r>
            <w:r>
              <w:rPr>
                <w:rFonts w:hint="eastAsia"/>
                <w:b w:val="1"/>
                <w:sz w:val="24"/>
              </w:rPr>
              <w:fldChar w:fldCharType="begin"/>
            </w:r>
            <w:r>
              <w:rPr>
                <w:rFonts w:hint="eastAsia"/>
                <w:b w:val="1"/>
                <w:sz w:val="24"/>
              </w:rPr>
              <w:instrText>EQ \* jc2 \* hps20 \o\ad(\s\up 11(</w:instrText>
            </w:r>
            <w:r>
              <w:rPr>
                <w:rFonts w:hint="eastAsia" w:ascii="游明朝" w:hAnsi="游明朝" w:eastAsia="游明朝"/>
                <w:sz w:val="20"/>
              </w:rPr>
              <w:instrText>ふ</w:instrText>
            </w:r>
            <w:r>
              <w:rPr>
                <w:rFonts w:hint="eastAsia" w:ascii="游明朝" w:hAnsi="游明朝" w:eastAsia="游明朝"/>
                <w:sz w:val="20"/>
              </w:rPr>
              <w:instrText>り</w:instrText>
            </w:r>
            <w:r>
              <w:rPr>
                <w:rFonts w:hint="eastAsia" w:ascii="游明朝" w:hAnsi="游明朝" w:eastAsia="游明朝"/>
                <w:sz w:val="20"/>
              </w:rPr>
              <w:instrText>が</w:instrText>
            </w:r>
            <w:r>
              <w:rPr>
                <w:rFonts w:hint="eastAsia" w:ascii="游明朝" w:hAnsi="游明朝" w:eastAsia="游明朝"/>
                <w:sz w:val="20"/>
              </w:rPr>
              <w:instrText>な</w:instrText>
            </w:r>
            <w:r>
              <w:rPr>
                <w:rFonts w:hint="eastAsia"/>
                <w:b w:val="1"/>
                <w:sz w:val="24"/>
              </w:rPr>
              <w:instrText>),</w:instrText>
            </w:r>
            <w:r>
              <w:rPr>
                <w:rFonts w:hint="eastAsia"/>
                <w:b w:val="1"/>
                <w:sz w:val="24"/>
              </w:rPr>
              <w:instrText>代表者名</w:instrText>
            </w:r>
            <w:r>
              <w:rPr>
                <w:rFonts w:hint="eastAsia"/>
                <w:b w:val="1"/>
                <w:sz w:val="24"/>
              </w:rPr>
              <w:instrText>)</w:instrText>
            </w:r>
            <w:r>
              <w:rPr>
                <w:rFonts w:hint="eastAsia"/>
                <w:b w:val="1"/>
                <w:sz w:val="24"/>
              </w:rPr>
              <w:fldChar w:fldCharType="end"/>
            </w:r>
          </w:p>
        </w:tc>
        <w:tc>
          <w:tcPr>
            <w:tcW w:w="7335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145" w:type="dxa"/>
            <w:gridSpan w:val="2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所在地</w:t>
            </w:r>
          </w:p>
        </w:tc>
        <w:tc>
          <w:tcPr>
            <w:tcW w:w="7335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145" w:type="dxa"/>
            <w:gridSpan w:val="2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電話番号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（日中連絡がつくもの）</w:t>
            </w:r>
          </w:p>
        </w:tc>
        <w:tc>
          <w:tcPr>
            <w:tcW w:w="7335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04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【事業者の事業内容】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※本店舗・会社等があればその事業内容と、キッチンカー・移動販売車出店の位置づけを教えてください。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color w:val="A6A6A6" w:themeColor="background1" w:themeShade="A6"/>
                <w:sz w:val="24"/>
              </w:rPr>
              <w:t>例：●●市に本店舗を構え、「●●●」という飲食店を営業しています。キッチンカーでは本店舗メニューのお弁当を販売しています。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【イベントや他所での販売実績】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【キッチンカー・移動販売車について】</w:t>
            </w:r>
          </w:p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hps20 \o\ad(\s\up 11(</w:instrText>
            </w:r>
            <w:r>
              <w:rPr>
                <w:rFonts w:hint="eastAsia" w:ascii="游明朝" w:hAnsi="游明朝" w:eastAsia="游明朝"/>
                <w:sz w:val="20"/>
              </w:rPr>
              <w:instrText>ふ</w:instrText>
            </w:r>
            <w:r>
              <w:rPr>
                <w:rFonts w:hint="eastAsia" w:ascii="游明朝" w:hAnsi="游明朝" w:eastAsia="游明朝"/>
                <w:sz w:val="20"/>
              </w:rPr>
              <w:instrText>り</w:instrText>
            </w:r>
            <w:r>
              <w:rPr>
                <w:rFonts w:hint="eastAsia" w:ascii="游明朝" w:hAnsi="游明朝" w:eastAsia="游明朝"/>
                <w:sz w:val="20"/>
              </w:rPr>
              <w:instrText>が</w:instrText>
            </w:r>
            <w:r>
              <w:rPr>
                <w:rFonts w:hint="eastAsia" w:ascii="游明朝" w:hAnsi="游明朝" w:eastAsia="游明朝"/>
                <w:sz w:val="20"/>
              </w:rPr>
              <w:instrText>な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屋号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メニュー・販売物：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※市ホームページ用画像データ、</w:t>
            </w:r>
            <w:r>
              <w:rPr>
                <w:rFonts w:hint="eastAsia"/>
                <w:b w:val="1"/>
                <w:sz w:val="22"/>
              </w:rPr>
              <w:t>SNS</w:t>
            </w:r>
            <w:r>
              <w:rPr>
                <w:rFonts w:hint="eastAsia"/>
                <w:b w:val="1"/>
                <w:sz w:val="22"/>
              </w:rPr>
              <w:t>等問い合わせリンク先をメールにて送付ください。</w:t>
            </w:r>
          </w:p>
          <w:p>
            <w:pPr>
              <w:pStyle w:val="0"/>
              <w:spacing w:line="400" w:lineRule="exac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（送付先）</w:t>
            </w:r>
            <w:r>
              <w:rPr>
                <w:rFonts w:hint="eastAsia"/>
                <w:b w:val="1"/>
                <w:sz w:val="22"/>
              </w:rPr>
              <w:t>katsuyou@city.kanuma.lg.jp</w:t>
            </w:r>
          </w:p>
          <w:p>
            <w:pPr>
              <w:pStyle w:val="0"/>
              <w:spacing w:line="400" w:lineRule="exact"/>
              <w:rPr>
                <w:rFonts w:hint="eastAsia"/>
                <w:b w:val="1"/>
                <w:sz w:val="22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出店希望時間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（準備・片付け含む）</w:t>
            </w:r>
          </w:p>
        </w:tc>
        <w:tc>
          <w:tcPr>
            <w:tcW w:w="77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　～　　　時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  <w:b w:val="1"/>
        </w:rPr>
        <w:t>（次頁へ）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  <w:b w:val="1"/>
          <w:shd w:val="pct15" w:color="auto" w:fill="auto"/>
        </w:rPr>
        <w:t>２　商材カテゴリー申告欄</w:t>
      </w: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（１）自店の販売するカテゴリーについて、</w:t>
      </w:r>
      <w:r>
        <w:rPr>
          <w:rFonts w:hint="eastAsia"/>
          <w:b w:val="1"/>
          <w:u w:val="wave" w:color="auto"/>
        </w:rPr>
        <w:t>該当するもの</w:t>
      </w:r>
      <w:r>
        <w:rPr>
          <w:rFonts w:hint="eastAsia"/>
          <w:b w:val="1"/>
        </w:rPr>
        <w:t>にチェックしてください。（複数選択可）</w:t>
      </w: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　　　　　※具体的な販売物は、前項「１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出店者情報」で記載してください。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【自店の商材カテゴリー】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single" w:color="auto"/>
        </w:rPr>
        <w:t>加工品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□ご飯物・丼物（タコライス・オムライス・カレーライスなど）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□麺類（ラーメン・うどん・パスタなど）</w:t>
      </w:r>
    </w:p>
    <w:p>
      <w:pPr>
        <w:pStyle w:val="0"/>
        <w:ind w:left="1470" w:leftChars="300" w:hanging="840" w:hangingChars="400"/>
        <w:rPr>
          <w:rFonts w:hint="eastAsia"/>
        </w:rPr>
      </w:pPr>
      <w:r>
        <w:rPr>
          <w:rFonts w:hint="eastAsia"/>
        </w:rPr>
        <w:t>□軽食（ハンバーガー・からあげ・サンドイッチ・おにぎり・パン・トルティーヤサンド・焼き芋など）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□スイーツ（洋菓子：クレープ・ワッフル・かき氷・アイスクリームなど）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□菓子類（和菓子：団子・大福・わらび餅など）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□汁物（スープ）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□ドリンク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□食材以外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原材料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□青果（野菜・果物）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□食材以外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□コンビニ移動販売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（２）並列出店</w:t>
      </w:r>
      <w:r>
        <w:rPr>
          <w:rFonts w:hint="eastAsia"/>
          <w:b w:val="1"/>
          <w:u w:val="none" w:color="auto"/>
        </w:rPr>
        <w:t>を</w:t>
      </w:r>
      <w:r>
        <w:rPr>
          <w:rFonts w:hint="eastAsia"/>
          <w:b w:val="1"/>
          <w:u w:val="wave" w:color="auto"/>
        </w:rPr>
        <w:t>受け入れられる</w:t>
      </w:r>
      <w:r>
        <w:rPr>
          <w:rFonts w:hint="eastAsia"/>
          <w:b w:val="1"/>
        </w:rPr>
        <w:t>カテゴリーについて、</w:t>
      </w:r>
      <w:r>
        <w:rPr>
          <w:rFonts w:hint="eastAsia"/>
          <w:b w:val="1"/>
          <w:u w:val="wave" w:color="auto"/>
        </w:rPr>
        <w:t>該当するもの</w:t>
      </w:r>
      <w:r>
        <w:rPr>
          <w:rFonts w:hint="eastAsia"/>
          <w:b w:val="1"/>
        </w:rPr>
        <w:t>にチェックしてください。（複数選択可）</w:t>
      </w:r>
    </w:p>
    <w:p>
      <w:pPr>
        <w:pStyle w:val="0"/>
        <w:ind w:left="630" w:leftChars="300" w:firstLine="0" w:firstLineChars="0"/>
        <w:rPr>
          <w:rFonts w:hint="eastAsia"/>
          <w:b w:val="1"/>
        </w:rPr>
      </w:pPr>
      <w:r>
        <w:rPr>
          <w:rFonts w:hint="eastAsia"/>
          <w:b w:val="1"/>
          <w:u w:val="none" w:color="auto"/>
        </w:rPr>
        <w:t>チェックを入れたカテゴリー商材の販売店舗と並列出店できるものとします</w:t>
      </w:r>
      <w:r>
        <w:rPr>
          <w:rFonts w:hint="eastAsia"/>
          <w:b w:val="1"/>
        </w:rPr>
        <w:t>。</w:t>
      </w:r>
      <w:r>
        <w:rPr>
          <w:rFonts w:hint="eastAsia"/>
          <w:b w:val="1"/>
          <w:u w:val="wave" w:color="auto"/>
        </w:rPr>
        <w:t>並列出店を拒否する場合には、チェックしないでください。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【並列出店</w:t>
      </w:r>
      <w:r>
        <w:rPr>
          <w:rFonts w:hint="eastAsia"/>
          <w:b w:val="1"/>
        </w:rPr>
        <w:t>可能な</w:t>
      </w:r>
      <w:r>
        <w:rPr>
          <w:rFonts w:hint="eastAsia"/>
        </w:rPr>
        <w:t>商材カテゴリー】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single" w:color="auto"/>
        </w:rPr>
        <w:t>加工品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□ご飯物・丼物（タコライス・オムライス・カレーライスなど）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□麺類（ラーメン・うどん・パスタなど）</w:t>
      </w:r>
    </w:p>
    <w:p>
      <w:pPr>
        <w:pStyle w:val="0"/>
        <w:ind w:left="1470" w:leftChars="300" w:hanging="840" w:hangingChars="400"/>
        <w:rPr>
          <w:rFonts w:hint="eastAsia"/>
        </w:rPr>
      </w:pPr>
      <w:r>
        <w:rPr>
          <w:rFonts w:hint="eastAsia"/>
        </w:rPr>
        <w:t>□軽食（ハンバーガー・からあげ・サンドイッチ・おにぎり・パン・トルティーヤサンド・焼き芋など）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□スイーツ（洋菓子：クレープ・ワッフル・かき氷・アイスクリームなど）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□菓子類（和菓子：団子・大福・わらび餅など）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□汁物（スープ）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□ドリンク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□食材以外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原材料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□青果（野菜・果物）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□食材以外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□コンビニ移動販売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  <w:b w:val="1"/>
          <w:highlight w:val="yellow"/>
        </w:rPr>
      </w:pPr>
      <w:r>
        <w:rPr>
          <w:rFonts w:hint="eastAsia"/>
          <w:b w:val="1"/>
          <w:highlight w:val="yellow"/>
        </w:rPr>
        <w:t>【留意事項】</w:t>
      </w:r>
    </w:p>
    <w:p>
      <w:pPr>
        <w:pStyle w:val="0"/>
        <w:ind w:firstLine="210" w:firstLineChars="100"/>
        <w:rPr>
          <w:rFonts w:hint="eastAsia"/>
          <w:highlight w:val="yellow"/>
        </w:rPr>
      </w:pPr>
      <w:r>
        <w:rPr>
          <w:rFonts w:hint="eastAsia"/>
          <w:b w:val="1"/>
          <w:highlight w:val="yellow"/>
        </w:rPr>
        <w:t>上記申告のカテゴリー以外で出店希望日が他店と重複した場合・１日３台以上の申込があった場合には抽選となります。抽選結果は、カレンダー形式で出店日決定の連絡として全店舗へお知らせします。</w:t>
      </w:r>
    </w:p>
    <w:sectPr>
      <w:headerReference r:id="rId5" w:type="default"/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ato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（要領様式２）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2</Pages>
  <Words>6</Words>
  <Characters>1019</Characters>
  <Application>JUST Note</Application>
  <Lines>78</Lines>
  <Paragraphs>55</Paragraphs>
  <CharactersWithSpaces>1063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渡邉　靖乃</cp:lastModifiedBy>
  <cp:lastPrinted>2025-05-23T01:54:30Z</cp:lastPrinted>
  <dcterms:modified xsi:type="dcterms:W3CDTF">2025-06-03T05:57:20Z</dcterms:modified>
  <cp:revision>5</cp:revision>
</cp:coreProperties>
</file>